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663CF3">
        <w:rPr>
          <w:b/>
          <w:bCs/>
          <w:color w:val="000000"/>
          <w:sz w:val="26"/>
          <w:szCs w:val="26"/>
        </w:rPr>
        <w:t xml:space="preserve">August </w:t>
      </w:r>
      <w:r w:rsidR="009A1D27">
        <w:rPr>
          <w:b/>
          <w:bCs/>
          <w:color w:val="000000"/>
          <w:sz w:val="26"/>
          <w:szCs w:val="26"/>
        </w:rPr>
        <w:t>30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7D211E">
              <w:rPr>
                <w:color w:val="000000"/>
              </w:rPr>
              <w:t xml:space="preserve">: </w:t>
            </w:r>
            <w:r w:rsidR="0062590E">
              <w:rPr>
                <w:color w:val="000000"/>
              </w:rPr>
              <w:t xml:space="preserve">Kelly Blucher, Goodwill Industries - </w:t>
            </w:r>
            <w:hyperlink r:id="rId6" w:history="1">
              <w:r w:rsidR="0062590E" w:rsidRPr="009B3D02">
                <w:rPr>
                  <w:rStyle w:val="Hyperlink"/>
                </w:rPr>
                <w:t>KellyB@goodwillwa.org</w:t>
              </w:r>
            </w:hyperlink>
            <w:r w:rsidR="009A1D27">
              <w:rPr>
                <w:rStyle w:val="Hyperlink"/>
              </w:rPr>
              <w:t>Co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9A1D2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Pierce County Mental Health and Substance Use Crisis System 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A1D27">
              <w:rPr>
                <w:color w:val="000000"/>
              </w:rPr>
              <w:t>Understand the role Beacon Health Options plays in Pierce County, how to engage the system and how to influence it.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9A1D27">
              <w:rPr>
                <w:color w:val="000000"/>
              </w:rPr>
              <w:t>Maria DePerro</w:t>
            </w:r>
            <w:r w:rsidR="00415F37">
              <w:rPr>
                <w:color w:val="000000"/>
              </w:rPr>
              <w:t>,</w:t>
            </w:r>
            <w:r w:rsidR="009A1D27">
              <w:rPr>
                <w:color w:val="000000"/>
              </w:rPr>
              <w:t xml:space="preserve"> Beacon Health Services</w:t>
            </w:r>
            <w:r w:rsidR="00415F37">
              <w:rPr>
                <w:color w:val="000000"/>
              </w:rPr>
              <w:t xml:space="preserve"> - </w:t>
            </w:r>
            <w:r w:rsidR="00F9446E">
              <w:t xml:space="preserve"> </w:t>
            </w:r>
            <w:hyperlink r:id="rId7" w:history="1">
              <w:r w:rsidR="009A1D27" w:rsidRPr="004D2372">
                <w:rPr>
                  <w:rStyle w:val="Hyperlink"/>
                </w:rPr>
                <w:t>Maria.DePerro@beaconhealthoptions.com</w:t>
              </w:r>
            </w:hyperlink>
            <w:r w:rsidR="009A1D27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9A1D27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99262B" w:rsidRPr="001A4D92" w:rsidRDefault="009A1D27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Hepatitis A Prevention Strategies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A1D27">
              <w:rPr>
                <w:color w:val="000000"/>
              </w:rPr>
              <w:t>How to help our staff and clients protect themselves from hepatitis A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9A1D27">
              <w:t>Kim Steele-Peter</w:t>
            </w:r>
            <w:r w:rsidR="00415F37">
              <w:rPr>
                <w:color w:val="000000"/>
              </w:rPr>
              <w:t xml:space="preserve">, </w:t>
            </w:r>
            <w:r w:rsidR="00226F16" w:rsidRPr="00226F16">
              <w:rPr>
                <w:color w:val="000000"/>
              </w:rPr>
              <w:t>Viral Hepatitis Coordinator</w:t>
            </w:r>
            <w:r w:rsidR="00415F37">
              <w:rPr>
                <w:color w:val="000000"/>
              </w:rPr>
              <w:t xml:space="preserve">, </w:t>
            </w:r>
            <w:r w:rsidR="00226F16">
              <w:rPr>
                <w:color w:val="000000"/>
              </w:rPr>
              <w:t>Tacoma Pierce County Health Department</w:t>
            </w:r>
          </w:p>
          <w:p w:rsidR="0062590E" w:rsidRDefault="0062590E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1B2B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B2BC1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226F16" w:rsidRDefault="00226F16" w:rsidP="00806CF8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 w:rsidRPr="00226F16">
              <w:rPr>
                <w:b/>
                <w:color w:val="000000"/>
              </w:rPr>
              <w:t xml:space="preserve">Many Faces: Understanding </w:t>
            </w:r>
            <w:r>
              <w:rPr>
                <w:b/>
                <w:color w:val="000000"/>
              </w:rPr>
              <w:t>the Realities of Homelessness”</w:t>
            </w:r>
          </w:p>
          <w:p w:rsidR="00227044" w:rsidRDefault="00227044" w:rsidP="00806CF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26F16">
              <w:rPr>
                <w:color w:val="000000"/>
              </w:rPr>
              <w:t>provide feedback on some plans around a Puyallup forum on homelessness</w:t>
            </w:r>
            <w:r>
              <w:rPr>
                <w:color w:val="000000"/>
              </w:rPr>
              <w:t xml:space="preserve"> </w:t>
            </w:r>
          </w:p>
          <w:p w:rsidR="00227044" w:rsidRDefault="00227044" w:rsidP="00806CF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26F16">
              <w:rPr>
                <w:color w:val="000000"/>
              </w:rPr>
              <w:t xml:space="preserve">Nancy Dahl, League of Women Voters, </w:t>
            </w:r>
            <w:hyperlink r:id="rId8" w:history="1">
              <w:r w:rsidR="00226F16" w:rsidRPr="004D2372">
                <w:rPr>
                  <w:rStyle w:val="Hyperlink"/>
                </w:rPr>
                <w:t>nancy.dahl@comcast.net</w:t>
              </w:r>
            </w:hyperlink>
            <w:r w:rsidR="00226F16">
              <w:rPr>
                <w:color w:val="000000"/>
              </w:rPr>
              <w:t xml:space="preserve"> </w:t>
            </w:r>
          </w:p>
          <w:p w:rsidR="00227044" w:rsidRDefault="00227044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22704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6B469C">
              <w:rPr>
                <w:color w:val="000000"/>
              </w:rPr>
              <w:t>1</w:t>
            </w:r>
            <w:r w:rsidR="00227044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6469E7" w:rsidRDefault="00226F16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Pierce County Veterans Bureau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26F16">
              <w:rPr>
                <w:color w:val="000000"/>
              </w:rPr>
              <w:t>learn about the services the Veterans Bureau offers, how to engage, and how we can support their work</w:t>
            </w:r>
          </w:p>
          <w:p w:rsidR="00226F16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26F16">
              <w:rPr>
                <w:color w:val="000000"/>
              </w:rPr>
              <w:t xml:space="preserve">Sean Dennerlein, </w:t>
            </w:r>
            <w:r w:rsidR="00226F16" w:rsidRPr="00226F16">
              <w:rPr>
                <w:color w:val="000000"/>
              </w:rPr>
              <w:t xml:space="preserve">Veterans Assistance Programs Supervisor </w:t>
            </w:r>
            <w:r w:rsidR="00226F16">
              <w:rPr>
                <w:color w:val="000000"/>
              </w:rPr>
              <w:t xml:space="preserve">, Pierce County Veterans Bureau, </w:t>
            </w:r>
          </w:p>
          <w:p w:rsidR="0062590E" w:rsidRDefault="00226F1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hyperlink r:id="rId9" w:history="1">
              <w:r w:rsidRPr="004D2372">
                <w:rPr>
                  <w:rStyle w:val="Hyperlink"/>
                </w:rPr>
                <w:t>sean.dennerlein@piercecountywa.gov</w:t>
              </w:r>
            </w:hyperlink>
            <w:r>
              <w:rPr>
                <w:color w:val="000000"/>
              </w:rPr>
              <w:t xml:space="preserve"> </w:t>
            </w: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62590E" w:rsidRDefault="0062590E" w:rsidP="0062590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 Industries - </w:t>
            </w:r>
            <w:hyperlink r:id="rId10" w:history="1">
              <w:r w:rsidRPr="009B3D02">
                <w:rPr>
                  <w:rStyle w:val="Hyperlink"/>
                </w:rPr>
                <w:t>KellyB@goodwillwa.org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1B2BC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226F16">
              <w:rPr>
                <w:color w:val="000000"/>
              </w:rPr>
              <w:t>”</w:t>
            </w:r>
            <w:r w:rsidR="001B2BC1">
              <w:t xml:space="preserve"> </w:t>
            </w:r>
            <w:r w:rsidR="001B2BC1" w:rsidRPr="001B2BC1">
              <w:rPr>
                <w:color w:val="000000"/>
              </w:rPr>
              <w:t>When you are asked if you can do a job, tell '</w:t>
            </w:r>
            <w:proofErr w:type="spellStart"/>
            <w:r w:rsidR="001B2BC1" w:rsidRPr="001B2BC1">
              <w:rPr>
                <w:color w:val="000000"/>
              </w:rPr>
              <w:t>em</w:t>
            </w:r>
            <w:proofErr w:type="spellEnd"/>
            <w:r w:rsidR="001B2BC1" w:rsidRPr="001B2BC1">
              <w:rPr>
                <w:color w:val="000000"/>
              </w:rPr>
              <w:t>, 'Certainly I can!' Then get busy and find out how to do it.</w:t>
            </w:r>
            <w:r w:rsidR="001B2BC1">
              <w:rPr>
                <w:color w:val="000000"/>
              </w:rPr>
              <w:t xml:space="preserve">”  </w:t>
            </w:r>
            <w:r w:rsidR="001B2BC1" w:rsidRPr="001B2BC1">
              <w:rPr>
                <w:color w:val="000000"/>
              </w:rPr>
              <w:t>Theodore Roosevelt</w:t>
            </w:r>
            <w:r w:rsidR="0062590E">
              <w:rPr>
                <w:color w:val="000000"/>
              </w:rPr>
              <w:t xml:space="preserve"> </w:t>
            </w:r>
          </w:p>
          <w:p w:rsidR="0062590E" w:rsidRDefault="0062590E" w:rsidP="001B2BC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Leader: Kelly Blucher, Goodwill Industries - </w:t>
            </w:r>
            <w:hyperlink r:id="rId11" w:history="1">
              <w:r w:rsidRPr="009B3D02">
                <w:rPr>
                  <w:rStyle w:val="Hyperlink"/>
                </w:rPr>
                <w:t>KellyB@goodwillwa.org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226F16">
        <w:rPr>
          <w:sz w:val="24"/>
          <w:szCs w:val="24"/>
        </w:rPr>
        <w:t>September</w:t>
      </w:r>
      <w:r w:rsidR="00713D74">
        <w:rPr>
          <w:sz w:val="24"/>
          <w:szCs w:val="24"/>
        </w:rPr>
        <w:t xml:space="preserve"> </w:t>
      </w:r>
      <w:r w:rsidR="00226F16">
        <w:rPr>
          <w:sz w:val="24"/>
          <w:szCs w:val="24"/>
        </w:rPr>
        <w:t>6</w:t>
      </w:r>
      <w:r w:rsidR="0082615F" w:rsidRPr="0082615F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82615F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5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6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7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8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AC2CA8">
            <w:r>
              <w:t xml:space="preserve">Carolyn Read – St. Leo’s - </w:t>
            </w:r>
            <w:hyperlink r:id="rId19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AC2CA8" w:rsidRDefault="00AC2CA8" w:rsidP="00AC2CA8">
            <w:bookmarkStart w:id="0" w:name="_GoBack"/>
            <w:bookmarkEnd w:id="0"/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0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1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2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3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2CA8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dahl@comcast.net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stewdahl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nistrycounseling@comcast.net" TargetMode="External"/><Relationship Id="rId7" Type="http://schemas.openxmlformats.org/officeDocument/2006/relationships/hyperlink" Target="mailto:Maria.DePerro@beaconhealthoptions.com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sherri@valeovocatio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lyB@goodwillwa.org" TargetMode="External"/><Relationship Id="rId11" Type="http://schemas.openxmlformats.org/officeDocument/2006/relationships/hyperlink" Target="mailto:KellyB@goodwillwa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rryseaquist@comcast.net" TargetMode="External"/><Relationship Id="rId23" Type="http://schemas.openxmlformats.org/officeDocument/2006/relationships/hyperlink" Target="mailto:gbrackman@cmhshare.org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readcaroly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n.dennerlein@piercecountywa.gov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Pamm.Silver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12</cp:revision>
  <cp:lastPrinted>2019-08-23T14:46:00Z</cp:lastPrinted>
  <dcterms:created xsi:type="dcterms:W3CDTF">2019-08-22T16:18:00Z</dcterms:created>
  <dcterms:modified xsi:type="dcterms:W3CDTF">2019-08-29T23:19:00Z</dcterms:modified>
</cp:coreProperties>
</file>