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93100" w14:textId="77777777" w:rsidR="004C09F1" w:rsidRPr="0020754F" w:rsidRDefault="004C09F1" w:rsidP="00473EE5">
      <w:pPr>
        <w:autoSpaceDE w:val="0"/>
        <w:spacing w:line="312" w:lineRule="auto"/>
        <w:outlineLvl w:val="0"/>
        <w:rPr>
          <w:b/>
          <w:sz w:val="32"/>
        </w:rPr>
      </w:pPr>
      <w:r>
        <w:rPr>
          <w:rFonts w:ascii="Times New Roman" w:hAnsi="Times New Roman"/>
          <w:noProof/>
          <w:snapToGrid/>
          <w:sz w:val="22"/>
          <w:szCs w:val="22"/>
        </w:rPr>
        <mc:AlternateContent>
          <mc:Choice Requires="wps">
            <w:drawing>
              <wp:anchor distT="0" distB="0" distL="114300" distR="114300" simplePos="0" relativeHeight="251659264" behindDoc="0" locked="0" layoutInCell="1" allowOverlap="1" wp14:anchorId="3AE63968" wp14:editId="2D352AEA">
                <wp:simplePos x="0" y="0"/>
                <wp:positionH relativeFrom="column">
                  <wp:posOffset>-15240</wp:posOffset>
                </wp:positionH>
                <wp:positionV relativeFrom="paragraph">
                  <wp:posOffset>259080</wp:posOffset>
                </wp:positionV>
                <wp:extent cx="59588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32574C"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4pt" to="46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" strokecolor="#4579b8 [3044]"/>
            </w:pict>
          </mc:Fallback>
        </mc:AlternateContent>
      </w:r>
      <w:r>
        <w:rPr>
          <w:rFonts w:ascii="Times New Roman" w:hAnsi="Times New Roman"/>
          <w:noProof/>
          <w:sz w:val="22"/>
          <w:szCs w:val="22"/>
        </w:rPr>
        <w:drawing>
          <wp:anchor distT="0" distB="0" distL="114300" distR="114300" simplePos="0" relativeHeight="251660288" behindDoc="1" locked="0" layoutInCell="1" allowOverlap="1" wp14:anchorId="6BBC2E91" wp14:editId="2D536F88">
            <wp:simplePos x="0" y="0"/>
            <wp:positionH relativeFrom="column">
              <wp:posOffset>-658495</wp:posOffset>
            </wp:positionH>
            <wp:positionV relativeFrom="page">
              <wp:posOffset>384175</wp:posOffset>
            </wp:positionV>
            <wp:extent cx="1911096" cy="585216"/>
            <wp:effectExtent l="0" t="0" r="0" b="5715"/>
            <wp:wrapNone/>
            <wp:docPr id="6" name="Picture 6" descr="C:\Users\nnyland\Desktop\PCLWHRGBB_20130115155248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nyland\Desktop\PCLWHRGBB_20130115155248013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096"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rPr>
        <w:t xml:space="preserve">  </w:t>
      </w:r>
    </w:p>
    <w:p w14:paraId="70198CFC" w14:textId="77777777" w:rsidR="004C09F1" w:rsidRPr="0020754F" w:rsidRDefault="004C09F1" w:rsidP="00473EE5">
      <w:pPr>
        <w:tabs>
          <w:tab w:val="right" w:pos="9845"/>
        </w:tabs>
        <w:spacing w:line="274" w:lineRule="auto"/>
        <w:rPr>
          <w:rFonts w:ascii="Univers" w:hAnsi="Univers"/>
          <w:sz w:val="16"/>
        </w:rPr>
      </w:pPr>
      <w:r>
        <w:rPr>
          <w:rFonts w:ascii="Univers" w:hAnsi="Univers"/>
          <w:b/>
          <w:sz w:val="20"/>
        </w:rPr>
        <w:t>Department of Human Services</w:t>
      </w:r>
      <w:r w:rsidRPr="0020754F">
        <w:rPr>
          <w:rFonts w:ascii="Univers" w:hAnsi="Univers"/>
          <w:b/>
          <w:sz w:val="16"/>
        </w:rPr>
        <w:tab/>
      </w:r>
      <w:r w:rsidRPr="0020754F">
        <w:rPr>
          <w:rFonts w:ascii="Univers" w:hAnsi="Univers"/>
          <w:sz w:val="16"/>
        </w:rPr>
        <w:t xml:space="preserve"> </w:t>
      </w:r>
    </w:p>
    <w:p w14:paraId="1F42A466" w14:textId="77777777" w:rsidR="004C09F1" w:rsidRPr="0020754F" w:rsidRDefault="004C09F1" w:rsidP="00473EE5">
      <w:pPr>
        <w:tabs>
          <w:tab w:val="right" w:pos="9845"/>
        </w:tabs>
        <w:spacing w:line="274" w:lineRule="auto"/>
        <w:rPr>
          <w:rFonts w:ascii="Univers" w:hAnsi="Univers"/>
          <w:sz w:val="16"/>
        </w:rPr>
      </w:pPr>
      <w:r w:rsidRPr="0020754F">
        <w:rPr>
          <w:rFonts w:ascii="Univers" w:hAnsi="Univers"/>
          <w:sz w:val="16"/>
        </w:rPr>
        <w:t>1305 Tacoma Avenue S., Suite 104</w:t>
      </w:r>
      <w:r w:rsidRPr="0020754F">
        <w:rPr>
          <w:rFonts w:ascii="Univers" w:hAnsi="Univers"/>
          <w:sz w:val="16"/>
        </w:rPr>
        <w:tab/>
        <w:t xml:space="preserve"> </w:t>
      </w:r>
    </w:p>
    <w:p w14:paraId="5AA9927A" w14:textId="77777777" w:rsidR="004C09F1" w:rsidRPr="0020754F" w:rsidRDefault="004C09F1" w:rsidP="00473EE5">
      <w:pPr>
        <w:spacing w:line="274" w:lineRule="auto"/>
        <w:rPr>
          <w:rFonts w:ascii="Univers" w:hAnsi="Univers"/>
          <w:sz w:val="16"/>
        </w:rPr>
      </w:pPr>
      <w:r w:rsidRPr="0020754F">
        <w:rPr>
          <w:rFonts w:ascii="Univers" w:hAnsi="Univers"/>
          <w:sz w:val="16"/>
        </w:rPr>
        <w:t>Tacoma, Washington 98402</w:t>
      </w:r>
      <w:r w:rsidRPr="0020754F">
        <w:rPr>
          <w:rFonts w:ascii="Univers" w:hAnsi="Univers"/>
          <w:sz w:val="16"/>
        </w:rPr>
        <w:tab/>
      </w:r>
      <w:r w:rsidRPr="0020754F">
        <w:rPr>
          <w:rFonts w:ascii="Univers" w:hAnsi="Univers"/>
          <w:sz w:val="16"/>
        </w:rPr>
        <w:tab/>
      </w:r>
      <w:r w:rsidRPr="0020754F">
        <w:rPr>
          <w:rFonts w:ascii="Univers" w:hAnsi="Univers"/>
          <w:sz w:val="16"/>
        </w:rPr>
        <w:tab/>
      </w:r>
      <w:r w:rsidRPr="0020754F">
        <w:rPr>
          <w:rFonts w:ascii="Univers" w:hAnsi="Univers"/>
          <w:sz w:val="16"/>
        </w:rPr>
        <w:tab/>
      </w:r>
      <w:r w:rsidRPr="0020754F">
        <w:rPr>
          <w:rFonts w:ascii="Univers" w:hAnsi="Univers"/>
          <w:sz w:val="16"/>
        </w:rPr>
        <w:tab/>
      </w:r>
      <w:r w:rsidRPr="0020754F">
        <w:rPr>
          <w:rFonts w:ascii="Univers" w:hAnsi="Univers"/>
          <w:sz w:val="16"/>
        </w:rPr>
        <w:tab/>
      </w:r>
      <w:r w:rsidRPr="0020754F">
        <w:rPr>
          <w:rFonts w:ascii="Univers" w:hAnsi="Univers"/>
          <w:sz w:val="16"/>
        </w:rPr>
        <w:tab/>
      </w:r>
      <w:r w:rsidRPr="0020754F">
        <w:rPr>
          <w:rFonts w:ascii="Univers" w:hAnsi="Univers"/>
          <w:sz w:val="16"/>
        </w:rPr>
        <w:tab/>
        <w:t xml:space="preserve">              </w:t>
      </w:r>
    </w:p>
    <w:p w14:paraId="36653FB7" w14:textId="77777777" w:rsidR="004C09F1" w:rsidRPr="0020754F" w:rsidRDefault="004C09F1" w:rsidP="00473EE5">
      <w:pPr>
        <w:spacing w:line="274" w:lineRule="auto"/>
        <w:rPr>
          <w:rFonts w:ascii="Univers" w:hAnsi="Univers"/>
          <w:sz w:val="16"/>
        </w:rPr>
      </w:pPr>
      <w:r w:rsidRPr="008D3B0B">
        <w:rPr>
          <w:rFonts w:ascii="Arial" w:hAnsi="Arial" w:cs="Arial"/>
          <w:sz w:val="16"/>
          <w:szCs w:val="16"/>
        </w:rPr>
        <w:t>(253) 798-</w:t>
      </w:r>
      <w:r>
        <w:rPr>
          <w:rFonts w:ascii="Arial" w:hAnsi="Arial" w:cs="Arial"/>
          <w:sz w:val="16"/>
          <w:szCs w:val="16"/>
        </w:rPr>
        <w:t>4500</w:t>
      </w:r>
      <w:r w:rsidRPr="008D3B0B">
        <w:rPr>
          <w:rFonts w:ascii="Arial" w:hAnsi="Arial" w:cs="Arial"/>
          <w:sz w:val="16"/>
          <w:szCs w:val="16"/>
        </w:rPr>
        <w:t xml:space="preserve"> </w:t>
      </w:r>
      <w:r>
        <w:rPr>
          <w:rFonts w:ascii="Arial" w:hAnsi="Arial" w:cs="Arial"/>
          <w:sz w:val="16"/>
          <w:szCs w:val="16"/>
        </w:rPr>
        <w:sym w:font="Symbol" w:char="F0B7"/>
      </w:r>
      <w:r w:rsidRPr="008D3B0B">
        <w:rPr>
          <w:rFonts w:ascii="Arial" w:hAnsi="Arial" w:cs="Arial"/>
          <w:sz w:val="16"/>
          <w:szCs w:val="16"/>
        </w:rPr>
        <w:t xml:space="preserve"> FAX (253) 798-</w:t>
      </w:r>
      <w:r>
        <w:rPr>
          <w:rFonts w:ascii="Arial" w:hAnsi="Arial" w:cs="Arial"/>
          <w:sz w:val="16"/>
          <w:szCs w:val="16"/>
        </w:rPr>
        <w:t>2818</w:t>
      </w:r>
    </w:p>
    <w:p w14:paraId="654A30CF" w14:textId="7097288B" w:rsidR="004C09F1" w:rsidRDefault="004C09F1" w:rsidP="00C8793F">
      <w:pPr>
        <w:jc w:val="both"/>
        <w:rPr>
          <w:rFonts w:ascii="Univers" w:hAnsi="Univers"/>
          <w:szCs w:val="24"/>
        </w:rPr>
      </w:pPr>
    </w:p>
    <w:p w14:paraId="503EBD4E" w14:textId="6A5B312A" w:rsidR="00C60DA7" w:rsidRDefault="005F4BA0" w:rsidP="00C60DA7">
      <w:pPr>
        <w:rPr>
          <w:rFonts w:asciiTheme="minorHAnsi" w:hAnsiTheme="minorHAnsi"/>
          <w:szCs w:val="24"/>
        </w:rPr>
      </w:pPr>
      <w:bookmarkStart w:id="0" w:name="_GoBack"/>
      <w:bookmarkEnd w:id="0"/>
      <w:r>
        <w:rPr>
          <w:rFonts w:asciiTheme="minorHAnsi" w:hAnsiTheme="minorHAnsi"/>
          <w:szCs w:val="24"/>
        </w:rPr>
        <w:t>June 5</w:t>
      </w:r>
      <w:r w:rsidR="00C60DA7">
        <w:rPr>
          <w:rFonts w:asciiTheme="minorHAnsi" w:hAnsiTheme="minorHAnsi"/>
          <w:szCs w:val="24"/>
        </w:rPr>
        <w:t>, 2020</w:t>
      </w:r>
    </w:p>
    <w:p w14:paraId="11F12A43" w14:textId="77777777" w:rsidR="00C60DA7" w:rsidRDefault="00C60DA7" w:rsidP="00C60DA7">
      <w:pPr>
        <w:rPr>
          <w:rFonts w:asciiTheme="minorHAnsi" w:hAnsiTheme="minorHAnsi"/>
          <w:szCs w:val="24"/>
        </w:rPr>
      </w:pPr>
    </w:p>
    <w:p w14:paraId="4BD5BB37" w14:textId="25DC6271" w:rsidR="00C60DA7" w:rsidRDefault="005F4BA0" w:rsidP="00C60DA7">
      <w:pPr>
        <w:rPr>
          <w:rFonts w:asciiTheme="minorHAnsi" w:hAnsiTheme="minorHAnsi"/>
          <w:szCs w:val="24"/>
        </w:rPr>
      </w:pPr>
      <w:r>
        <w:rPr>
          <w:rFonts w:asciiTheme="minorHAnsi" w:hAnsiTheme="minorHAnsi"/>
          <w:noProof/>
          <w:szCs w:val="24"/>
        </w:rPr>
        <w:t>Tacoma-Pierce County Coalition to End Homelessness</w:t>
      </w:r>
    </w:p>
    <w:p w14:paraId="7137D444" w14:textId="3AE83FEC" w:rsidR="00C60DA7" w:rsidRDefault="005F4BA0" w:rsidP="00C60DA7">
      <w:pPr>
        <w:rPr>
          <w:rFonts w:asciiTheme="minorHAnsi" w:hAnsiTheme="minorHAnsi"/>
          <w:szCs w:val="24"/>
        </w:rPr>
      </w:pPr>
      <w:r>
        <w:rPr>
          <w:rFonts w:asciiTheme="minorHAnsi" w:hAnsiTheme="minorHAnsi"/>
          <w:noProof/>
          <w:szCs w:val="24"/>
        </w:rPr>
        <w:t>c/o Gerrit Nyland</w:t>
      </w:r>
    </w:p>
    <w:p w14:paraId="2849E5BE" w14:textId="77777777" w:rsidR="00C60DA7" w:rsidRPr="001076C8" w:rsidRDefault="00C60DA7" w:rsidP="00C60DA7">
      <w:pPr>
        <w:jc w:val="both"/>
        <w:rPr>
          <w:rFonts w:asciiTheme="minorHAnsi" w:hAnsiTheme="minorHAnsi"/>
          <w:szCs w:val="24"/>
        </w:rPr>
      </w:pPr>
    </w:p>
    <w:p w14:paraId="35FF6FDC" w14:textId="6D90ECFC" w:rsidR="00C60DA7" w:rsidRPr="001076C8" w:rsidRDefault="00C60DA7" w:rsidP="00C60DA7">
      <w:pPr>
        <w:rPr>
          <w:rFonts w:asciiTheme="minorHAnsi" w:hAnsiTheme="minorHAnsi"/>
          <w:noProof/>
          <w:szCs w:val="24"/>
        </w:rPr>
      </w:pPr>
      <w:r w:rsidRPr="001076C8">
        <w:rPr>
          <w:rFonts w:asciiTheme="minorHAnsi" w:hAnsiTheme="minorHAnsi"/>
          <w:noProof/>
          <w:szCs w:val="24"/>
        </w:rPr>
        <w:t>Dear</w:t>
      </w:r>
      <w:r>
        <w:rPr>
          <w:rFonts w:asciiTheme="minorHAnsi" w:hAnsiTheme="minorHAnsi"/>
          <w:noProof/>
          <w:szCs w:val="24"/>
        </w:rPr>
        <w:t xml:space="preserve"> Mr.</w:t>
      </w:r>
      <w:r w:rsidRPr="008C657B">
        <w:rPr>
          <w:rFonts w:asciiTheme="minorHAnsi" w:hAnsiTheme="minorHAnsi"/>
          <w:noProof/>
          <w:szCs w:val="24"/>
        </w:rPr>
        <w:t xml:space="preserve"> </w:t>
      </w:r>
      <w:r w:rsidR="005F4BA0">
        <w:rPr>
          <w:rFonts w:asciiTheme="minorHAnsi" w:hAnsiTheme="minorHAnsi"/>
          <w:noProof/>
          <w:szCs w:val="24"/>
        </w:rPr>
        <w:t>Nyland</w:t>
      </w:r>
      <w:r w:rsidR="006E3BE8">
        <w:rPr>
          <w:rFonts w:asciiTheme="minorHAnsi" w:hAnsiTheme="minorHAnsi"/>
          <w:noProof/>
          <w:szCs w:val="24"/>
        </w:rPr>
        <w:t xml:space="preserve"> &amp; Tacoma-Pierce County Coalition to End Homelessness:</w:t>
      </w:r>
    </w:p>
    <w:p w14:paraId="2373097D" w14:textId="77777777" w:rsidR="00C60DA7" w:rsidRPr="001076C8" w:rsidRDefault="00C60DA7" w:rsidP="00C60DA7">
      <w:pPr>
        <w:rPr>
          <w:rFonts w:asciiTheme="minorHAnsi" w:hAnsiTheme="minorHAnsi"/>
          <w:noProof/>
          <w:szCs w:val="24"/>
        </w:rPr>
      </w:pPr>
    </w:p>
    <w:p w14:paraId="0B8F2554" w14:textId="7F896C6B" w:rsidR="005F4BA0" w:rsidRPr="005F4BA0" w:rsidRDefault="005F4BA0" w:rsidP="005F4BA0">
      <w:pPr>
        <w:rPr>
          <w:rFonts w:asciiTheme="minorHAnsi" w:hAnsiTheme="minorHAnsi"/>
          <w:noProof/>
          <w:szCs w:val="24"/>
        </w:rPr>
      </w:pPr>
      <w:r w:rsidRPr="005F4BA0">
        <w:rPr>
          <w:rFonts w:asciiTheme="minorHAnsi" w:hAnsiTheme="minorHAnsi"/>
          <w:noProof/>
          <w:szCs w:val="24"/>
        </w:rPr>
        <w:t>Thank you for the input; we share your goals of ensuring people get into and sustain safe housing as quickly as possible. We also agree with the CARES Act intent of finding solutions that are both immediate and sustainable.</w:t>
      </w:r>
      <w:r w:rsidR="009E0BEB">
        <w:rPr>
          <w:rFonts w:asciiTheme="minorHAnsi" w:hAnsiTheme="minorHAnsi"/>
          <w:noProof/>
          <w:szCs w:val="24"/>
        </w:rPr>
        <w:t xml:space="preserve"> Following are comments and input in response to the recommendations in your letter of May 18. </w:t>
      </w:r>
    </w:p>
    <w:p w14:paraId="0D97C81B" w14:textId="77777777" w:rsidR="005F4BA0" w:rsidRPr="005F4BA0" w:rsidRDefault="005F4BA0" w:rsidP="005F4BA0">
      <w:pPr>
        <w:rPr>
          <w:rFonts w:asciiTheme="minorHAnsi" w:hAnsiTheme="minorHAnsi"/>
          <w:noProof/>
          <w:szCs w:val="24"/>
        </w:rPr>
      </w:pPr>
    </w:p>
    <w:p w14:paraId="12E47D51" w14:textId="77777777" w:rsidR="005F4BA0" w:rsidRPr="006E3BE8" w:rsidRDefault="005F4BA0" w:rsidP="005F4BA0">
      <w:pPr>
        <w:rPr>
          <w:rFonts w:asciiTheme="minorHAnsi" w:hAnsiTheme="minorHAnsi"/>
          <w:noProof/>
          <w:szCs w:val="24"/>
          <w:u w:val="single"/>
        </w:rPr>
      </w:pPr>
      <w:r w:rsidRPr="006E3BE8">
        <w:rPr>
          <w:rFonts w:asciiTheme="minorHAnsi" w:hAnsiTheme="minorHAnsi"/>
          <w:noProof/>
          <w:szCs w:val="24"/>
          <w:u w:val="single"/>
        </w:rPr>
        <w:t>New Shelters</w:t>
      </w:r>
    </w:p>
    <w:p w14:paraId="62A8472B" w14:textId="6CE5F9DF" w:rsidR="005F4BA0" w:rsidRPr="006E3BE8" w:rsidRDefault="005F4BA0" w:rsidP="006E3BE8">
      <w:pPr>
        <w:pStyle w:val="ListParagraph"/>
        <w:numPr>
          <w:ilvl w:val="0"/>
          <w:numId w:val="7"/>
        </w:numPr>
        <w:rPr>
          <w:rFonts w:asciiTheme="minorHAnsi" w:hAnsiTheme="minorHAnsi"/>
          <w:noProof/>
          <w:szCs w:val="24"/>
        </w:rPr>
      </w:pPr>
      <w:r w:rsidRPr="006E3BE8">
        <w:rPr>
          <w:rFonts w:asciiTheme="minorHAnsi" w:hAnsiTheme="minorHAnsi"/>
          <w:b/>
          <w:bCs/>
          <w:noProof/>
          <w:szCs w:val="24"/>
        </w:rPr>
        <w:t>Shift from large to smaller distributed shelters</w:t>
      </w:r>
      <w:r w:rsidRPr="006E3BE8">
        <w:rPr>
          <w:rFonts w:asciiTheme="minorHAnsi" w:hAnsiTheme="minorHAnsi"/>
          <w:noProof/>
          <w:szCs w:val="24"/>
        </w:rPr>
        <w:t xml:space="preserve"> – You are correct, this may mark a fundamental shift in how we provide shelter, at least in that we should segregate out the most vulnerable clients. Many shelters are doing this already with hotel rooms, and we will continue to support that response as long as possible. We’ve convened an initial conversation about this with current providers</w:t>
      </w:r>
      <w:r w:rsidR="006E3BE8">
        <w:rPr>
          <w:rFonts w:asciiTheme="minorHAnsi" w:hAnsiTheme="minorHAnsi"/>
          <w:noProof/>
          <w:szCs w:val="24"/>
        </w:rPr>
        <w:t xml:space="preserve"> and </w:t>
      </w:r>
      <w:r w:rsidRPr="006E3BE8">
        <w:rPr>
          <w:rFonts w:asciiTheme="minorHAnsi" w:hAnsiTheme="minorHAnsi"/>
          <w:noProof/>
          <w:szCs w:val="24"/>
        </w:rPr>
        <w:t>will do more in the near future.</w:t>
      </w:r>
    </w:p>
    <w:p w14:paraId="6CBF260B" w14:textId="4DAFCFBB" w:rsidR="005F4BA0" w:rsidRPr="006E3BE8" w:rsidRDefault="005F4BA0" w:rsidP="006E3BE8">
      <w:pPr>
        <w:pStyle w:val="ListParagraph"/>
        <w:numPr>
          <w:ilvl w:val="0"/>
          <w:numId w:val="7"/>
        </w:numPr>
        <w:rPr>
          <w:rFonts w:asciiTheme="minorHAnsi" w:hAnsiTheme="minorHAnsi"/>
          <w:noProof/>
          <w:szCs w:val="24"/>
        </w:rPr>
      </w:pPr>
      <w:r w:rsidRPr="006E3BE8">
        <w:rPr>
          <w:rFonts w:asciiTheme="minorHAnsi" w:hAnsiTheme="minorHAnsi"/>
          <w:b/>
          <w:bCs/>
          <w:noProof/>
          <w:szCs w:val="24"/>
        </w:rPr>
        <w:t>Purchase hotel as short-term shelter response</w:t>
      </w:r>
      <w:r w:rsidRPr="006E3BE8">
        <w:rPr>
          <w:rFonts w:asciiTheme="minorHAnsi" w:hAnsiTheme="minorHAnsi"/>
          <w:noProof/>
          <w:szCs w:val="24"/>
        </w:rPr>
        <w:t xml:space="preserve"> – This may be a solution we are willing to consider if the right property is identified, but we are concerned about long-term obligations to maintain a new asset. We are working with facilities to do some initial work here (to identify potential properties).</w:t>
      </w:r>
    </w:p>
    <w:p w14:paraId="7C2363A3" w14:textId="60C51C65" w:rsidR="005F4BA0" w:rsidRPr="006E3BE8" w:rsidRDefault="005F4BA0" w:rsidP="006E3BE8">
      <w:pPr>
        <w:pStyle w:val="ListParagraph"/>
        <w:numPr>
          <w:ilvl w:val="0"/>
          <w:numId w:val="7"/>
        </w:numPr>
        <w:rPr>
          <w:rFonts w:asciiTheme="minorHAnsi" w:hAnsiTheme="minorHAnsi"/>
          <w:noProof/>
          <w:szCs w:val="24"/>
        </w:rPr>
      </w:pPr>
      <w:r w:rsidRPr="006E3BE8">
        <w:rPr>
          <w:rFonts w:asciiTheme="minorHAnsi" w:hAnsiTheme="minorHAnsi"/>
          <w:b/>
          <w:bCs/>
          <w:noProof/>
          <w:szCs w:val="24"/>
        </w:rPr>
        <w:t xml:space="preserve">Establish a </w:t>
      </w:r>
      <w:r w:rsidR="006E3BE8">
        <w:rPr>
          <w:rFonts w:asciiTheme="minorHAnsi" w:hAnsiTheme="minorHAnsi"/>
          <w:b/>
          <w:bCs/>
          <w:noProof/>
          <w:szCs w:val="24"/>
        </w:rPr>
        <w:t>C</w:t>
      </w:r>
      <w:r w:rsidRPr="006E3BE8">
        <w:rPr>
          <w:rFonts w:asciiTheme="minorHAnsi" w:hAnsiTheme="minorHAnsi"/>
          <w:b/>
          <w:bCs/>
          <w:noProof/>
          <w:szCs w:val="24"/>
        </w:rPr>
        <w:t>ounty-sanctioned campground</w:t>
      </w:r>
      <w:r w:rsidRPr="006E3BE8">
        <w:rPr>
          <w:rFonts w:asciiTheme="minorHAnsi" w:hAnsiTheme="minorHAnsi"/>
          <w:noProof/>
          <w:szCs w:val="24"/>
        </w:rPr>
        <w:t xml:space="preserve"> – </w:t>
      </w:r>
      <w:r w:rsidR="006E3BE8">
        <w:rPr>
          <w:rFonts w:asciiTheme="minorHAnsi" w:hAnsiTheme="minorHAnsi"/>
          <w:noProof/>
          <w:szCs w:val="24"/>
        </w:rPr>
        <w:t>This is w</w:t>
      </w:r>
      <w:r w:rsidRPr="006E3BE8">
        <w:rPr>
          <w:rFonts w:asciiTheme="minorHAnsi" w:hAnsiTheme="minorHAnsi"/>
          <w:noProof/>
          <w:szCs w:val="24"/>
        </w:rPr>
        <w:t xml:space="preserve">orth considering as an option, particularly if we can find an already-existing campground to redeploy in this manner (to aid in management and force a limited duration). I do not agree that self-management is sufficient. </w:t>
      </w:r>
      <w:r w:rsidR="006E3BE8">
        <w:rPr>
          <w:rFonts w:asciiTheme="minorHAnsi" w:hAnsiTheme="minorHAnsi"/>
          <w:noProof/>
          <w:szCs w:val="24"/>
        </w:rPr>
        <w:t>The c</w:t>
      </w:r>
      <w:r w:rsidRPr="006E3BE8">
        <w:rPr>
          <w:rFonts w:asciiTheme="minorHAnsi" w:hAnsiTheme="minorHAnsi"/>
          <w:noProof/>
          <w:szCs w:val="24"/>
        </w:rPr>
        <w:t xml:space="preserve">hallenge will be with competing demands </w:t>
      </w:r>
      <w:r w:rsidR="006E3BE8">
        <w:rPr>
          <w:rFonts w:asciiTheme="minorHAnsi" w:hAnsiTheme="minorHAnsi"/>
          <w:noProof/>
          <w:szCs w:val="24"/>
        </w:rPr>
        <w:t>to</w:t>
      </w:r>
      <w:r w:rsidRPr="006E3BE8">
        <w:rPr>
          <w:rFonts w:asciiTheme="minorHAnsi" w:hAnsiTheme="minorHAnsi"/>
          <w:noProof/>
          <w:szCs w:val="24"/>
        </w:rPr>
        <w:t xml:space="preserve"> open campgrounds for </w:t>
      </w:r>
      <w:r w:rsidR="006E3BE8">
        <w:rPr>
          <w:rFonts w:asciiTheme="minorHAnsi" w:hAnsiTheme="minorHAnsi"/>
          <w:noProof/>
          <w:szCs w:val="24"/>
        </w:rPr>
        <w:t xml:space="preserve">the </w:t>
      </w:r>
      <w:r w:rsidRPr="006E3BE8">
        <w:rPr>
          <w:rFonts w:asciiTheme="minorHAnsi" w:hAnsiTheme="minorHAnsi"/>
          <w:noProof/>
          <w:szCs w:val="24"/>
        </w:rPr>
        <w:t>general population.</w:t>
      </w:r>
    </w:p>
    <w:p w14:paraId="74B256ED" w14:textId="51F4CA7B" w:rsidR="005F4BA0" w:rsidRPr="006E3BE8" w:rsidRDefault="005F4BA0" w:rsidP="006E3BE8">
      <w:pPr>
        <w:pStyle w:val="ListParagraph"/>
        <w:numPr>
          <w:ilvl w:val="0"/>
          <w:numId w:val="7"/>
        </w:numPr>
        <w:rPr>
          <w:rFonts w:asciiTheme="minorHAnsi" w:hAnsiTheme="minorHAnsi"/>
          <w:noProof/>
          <w:szCs w:val="24"/>
        </w:rPr>
      </w:pPr>
      <w:r w:rsidRPr="006E3BE8">
        <w:rPr>
          <w:rFonts w:asciiTheme="minorHAnsi" w:hAnsiTheme="minorHAnsi"/>
          <w:b/>
          <w:bCs/>
          <w:noProof/>
          <w:szCs w:val="24"/>
        </w:rPr>
        <w:t>Tacoma Stability site</w:t>
      </w:r>
      <w:r w:rsidRPr="006E3BE8">
        <w:rPr>
          <w:rFonts w:asciiTheme="minorHAnsi" w:hAnsiTheme="minorHAnsi"/>
          <w:noProof/>
          <w:szCs w:val="24"/>
        </w:rPr>
        <w:t xml:space="preserve"> – I agree th</w:t>
      </w:r>
      <w:r w:rsidR="006E3BE8">
        <w:rPr>
          <w:rFonts w:asciiTheme="minorHAnsi" w:hAnsiTheme="minorHAnsi"/>
          <w:noProof/>
          <w:szCs w:val="24"/>
        </w:rPr>
        <w:t>at th</w:t>
      </w:r>
      <w:r w:rsidRPr="006E3BE8">
        <w:rPr>
          <w:rFonts w:asciiTheme="minorHAnsi" w:hAnsiTheme="minorHAnsi"/>
          <w:noProof/>
          <w:szCs w:val="24"/>
        </w:rPr>
        <w:t>is solution is not ideal for the county because it is not sustainable.</w:t>
      </w:r>
    </w:p>
    <w:p w14:paraId="78BDC5E5" w14:textId="77777777" w:rsidR="005F4BA0" w:rsidRPr="005F4BA0" w:rsidRDefault="005F4BA0" w:rsidP="005F4BA0">
      <w:pPr>
        <w:rPr>
          <w:rFonts w:asciiTheme="minorHAnsi" w:hAnsiTheme="minorHAnsi"/>
          <w:noProof/>
          <w:szCs w:val="24"/>
        </w:rPr>
      </w:pPr>
    </w:p>
    <w:p w14:paraId="235DCF84" w14:textId="77777777" w:rsidR="005F4BA0" w:rsidRPr="006E3BE8" w:rsidRDefault="005F4BA0" w:rsidP="005F4BA0">
      <w:pPr>
        <w:rPr>
          <w:rFonts w:asciiTheme="minorHAnsi" w:hAnsiTheme="minorHAnsi"/>
          <w:noProof/>
          <w:szCs w:val="24"/>
          <w:u w:val="single"/>
        </w:rPr>
      </w:pPr>
      <w:r w:rsidRPr="006E3BE8">
        <w:rPr>
          <w:rFonts w:asciiTheme="minorHAnsi" w:hAnsiTheme="minorHAnsi"/>
          <w:noProof/>
          <w:szCs w:val="24"/>
          <w:u w:val="single"/>
        </w:rPr>
        <w:t>Safe Car Lots</w:t>
      </w:r>
    </w:p>
    <w:p w14:paraId="60EEAF07" w14:textId="77777777" w:rsidR="005F4BA0" w:rsidRPr="006E3BE8" w:rsidRDefault="005F4BA0" w:rsidP="006E3BE8">
      <w:pPr>
        <w:pStyle w:val="ListParagraph"/>
        <w:numPr>
          <w:ilvl w:val="0"/>
          <w:numId w:val="8"/>
        </w:numPr>
        <w:rPr>
          <w:rFonts w:asciiTheme="minorHAnsi" w:hAnsiTheme="minorHAnsi"/>
          <w:noProof/>
          <w:szCs w:val="24"/>
        </w:rPr>
      </w:pPr>
      <w:r w:rsidRPr="006E3BE8">
        <w:rPr>
          <w:rFonts w:asciiTheme="minorHAnsi" w:hAnsiTheme="minorHAnsi"/>
          <w:noProof/>
          <w:szCs w:val="24"/>
        </w:rPr>
        <w:t>Outside of the suggestion considered above of identifying an established campground for short-term use as a shelter, the County is aligned with the City in terms of NOT enabling people living in their cars, for the following reasons:</w:t>
      </w:r>
    </w:p>
    <w:p w14:paraId="3FBD8299" w14:textId="77777777" w:rsidR="005F4BA0" w:rsidRPr="006E3BE8" w:rsidRDefault="005F4BA0" w:rsidP="006E3BE8">
      <w:pPr>
        <w:pStyle w:val="ListParagraph"/>
        <w:numPr>
          <w:ilvl w:val="1"/>
          <w:numId w:val="8"/>
        </w:numPr>
        <w:rPr>
          <w:rFonts w:asciiTheme="minorHAnsi" w:hAnsiTheme="minorHAnsi"/>
          <w:noProof/>
          <w:szCs w:val="24"/>
        </w:rPr>
      </w:pPr>
      <w:r w:rsidRPr="006E3BE8">
        <w:rPr>
          <w:rFonts w:asciiTheme="minorHAnsi" w:hAnsiTheme="minorHAnsi"/>
          <w:noProof/>
          <w:szCs w:val="24"/>
        </w:rPr>
        <w:t xml:space="preserve">People living in their cars is not a COVID-caused condition; </w:t>
      </w:r>
    </w:p>
    <w:p w14:paraId="6448065D" w14:textId="2B6109E7" w:rsidR="005F4BA0" w:rsidRPr="006E3BE8" w:rsidRDefault="005F4BA0" w:rsidP="006E3BE8">
      <w:pPr>
        <w:pStyle w:val="ListParagraph"/>
        <w:numPr>
          <w:ilvl w:val="1"/>
          <w:numId w:val="8"/>
        </w:numPr>
        <w:rPr>
          <w:rFonts w:asciiTheme="minorHAnsi" w:hAnsiTheme="minorHAnsi"/>
          <w:noProof/>
          <w:szCs w:val="24"/>
        </w:rPr>
      </w:pPr>
      <w:r w:rsidRPr="006E3BE8">
        <w:rPr>
          <w:rFonts w:asciiTheme="minorHAnsi" w:hAnsiTheme="minorHAnsi"/>
          <w:noProof/>
          <w:szCs w:val="24"/>
        </w:rPr>
        <w:t xml:space="preserve">Enabling people to live in their cars is not a humane way to spend </w:t>
      </w:r>
      <w:r w:rsidR="006E3BE8">
        <w:rPr>
          <w:rFonts w:asciiTheme="minorHAnsi" w:hAnsiTheme="minorHAnsi"/>
          <w:noProof/>
          <w:szCs w:val="24"/>
        </w:rPr>
        <w:t>c</w:t>
      </w:r>
      <w:r w:rsidRPr="006E3BE8">
        <w:rPr>
          <w:rFonts w:asciiTheme="minorHAnsi" w:hAnsiTheme="minorHAnsi"/>
          <w:noProof/>
          <w:szCs w:val="24"/>
        </w:rPr>
        <w:t>ommunity resources</w:t>
      </w:r>
      <w:r w:rsidR="006E3BE8">
        <w:rPr>
          <w:rFonts w:asciiTheme="minorHAnsi" w:hAnsiTheme="minorHAnsi"/>
          <w:noProof/>
          <w:szCs w:val="24"/>
        </w:rPr>
        <w:t>,</w:t>
      </w:r>
      <w:r w:rsidRPr="006E3BE8">
        <w:rPr>
          <w:rFonts w:asciiTheme="minorHAnsi" w:hAnsiTheme="minorHAnsi"/>
          <w:noProof/>
          <w:szCs w:val="24"/>
        </w:rPr>
        <w:t xml:space="preserve"> and as a community we are focused on seeking more permanent housing solutions; and</w:t>
      </w:r>
    </w:p>
    <w:p w14:paraId="3A29155F" w14:textId="77777777" w:rsidR="005F4BA0" w:rsidRPr="006E3BE8" w:rsidRDefault="005F4BA0" w:rsidP="006E3BE8">
      <w:pPr>
        <w:pStyle w:val="ListParagraph"/>
        <w:numPr>
          <w:ilvl w:val="1"/>
          <w:numId w:val="8"/>
        </w:numPr>
        <w:rPr>
          <w:rFonts w:asciiTheme="minorHAnsi" w:hAnsiTheme="minorHAnsi"/>
          <w:noProof/>
          <w:szCs w:val="24"/>
        </w:rPr>
      </w:pPr>
      <w:r w:rsidRPr="006E3BE8">
        <w:rPr>
          <w:rFonts w:asciiTheme="minorHAnsi" w:hAnsiTheme="minorHAnsi"/>
          <w:noProof/>
          <w:szCs w:val="24"/>
        </w:rPr>
        <w:t xml:space="preserve">Sanctioned parking is not safe unless it is fully staffed and regulated; which would limit available funds for more sustainable responses and permanent housing options. </w:t>
      </w:r>
    </w:p>
    <w:p w14:paraId="5525B374" w14:textId="70463763" w:rsidR="005F4BA0" w:rsidRPr="006E3BE8" w:rsidRDefault="005F4BA0" w:rsidP="006E3BE8">
      <w:pPr>
        <w:pStyle w:val="ListParagraph"/>
        <w:numPr>
          <w:ilvl w:val="0"/>
          <w:numId w:val="8"/>
        </w:numPr>
        <w:rPr>
          <w:rFonts w:asciiTheme="minorHAnsi" w:hAnsiTheme="minorHAnsi"/>
          <w:noProof/>
          <w:szCs w:val="24"/>
        </w:rPr>
      </w:pPr>
      <w:r w:rsidRPr="006E3BE8">
        <w:rPr>
          <w:rFonts w:asciiTheme="minorHAnsi" w:hAnsiTheme="minorHAnsi"/>
          <w:noProof/>
          <w:szCs w:val="24"/>
        </w:rPr>
        <w:lastRenderedPageBreak/>
        <w:t>Instead of supporting people to live in their cars</w:t>
      </w:r>
      <w:r w:rsidR="006E3BE8">
        <w:rPr>
          <w:rFonts w:asciiTheme="minorHAnsi" w:hAnsiTheme="minorHAnsi"/>
          <w:noProof/>
          <w:szCs w:val="24"/>
        </w:rPr>
        <w:t>,</w:t>
      </w:r>
      <w:r w:rsidRPr="006E3BE8">
        <w:rPr>
          <w:rFonts w:asciiTheme="minorHAnsi" w:hAnsiTheme="minorHAnsi"/>
          <w:noProof/>
          <w:szCs w:val="24"/>
        </w:rPr>
        <w:t xml:space="preserve"> the City of Tacoma and Pierce County Human Services, in collaboration with the Tacoma-Pierce County Health Department, have focused on the following: </w:t>
      </w:r>
    </w:p>
    <w:p w14:paraId="22625018" w14:textId="77777777" w:rsidR="005F4BA0" w:rsidRPr="006E3BE8" w:rsidRDefault="005F4BA0" w:rsidP="006E3BE8">
      <w:pPr>
        <w:pStyle w:val="ListParagraph"/>
        <w:numPr>
          <w:ilvl w:val="1"/>
          <w:numId w:val="8"/>
        </w:numPr>
        <w:rPr>
          <w:rFonts w:asciiTheme="minorHAnsi" w:hAnsiTheme="minorHAnsi"/>
          <w:noProof/>
          <w:szCs w:val="24"/>
        </w:rPr>
      </w:pPr>
      <w:r w:rsidRPr="006E3BE8">
        <w:rPr>
          <w:rFonts w:asciiTheme="minorHAnsi" w:hAnsiTheme="minorHAnsi"/>
          <w:noProof/>
          <w:szCs w:val="24"/>
        </w:rPr>
        <w:t>Supporting emergency shelter providers with access to supplies, information, volunteers, and Personal Protection Equipment (PPE);</w:t>
      </w:r>
    </w:p>
    <w:p w14:paraId="30A7723A" w14:textId="77777777" w:rsidR="005F4BA0" w:rsidRPr="006E3BE8" w:rsidRDefault="005F4BA0" w:rsidP="006E3BE8">
      <w:pPr>
        <w:pStyle w:val="ListParagraph"/>
        <w:numPr>
          <w:ilvl w:val="1"/>
          <w:numId w:val="8"/>
        </w:numPr>
        <w:rPr>
          <w:rFonts w:asciiTheme="minorHAnsi" w:hAnsiTheme="minorHAnsi"/>
          <w:noProof/>
          <w:szCs w:val="24"/>
        </w:rPr>
      </w:pPr>
      <w:r w:rsidRPr="006E3BE8">
        <w:rPr>
          <w:rFonts w:asciiTheme="minorHAnsi" w:hAnsiTheme="minorHAnsi"/>
          <w:noProof/>
          <w:szCs w:val="24"/>
        </w:rPr>
        <w:t>Funding emergency shelter supports and expansion to allow for social distancing and additional capacity throughout Pierce County;</w:t>
      </w:r>
    </w:p>
    <w:p w14:paraId="22D5D5D1" w14:textId="77777777" w:rsidR="005F4BA0" w:rsidRPr="006E3BE8" w:rsidRDefault="005F4BA0" w:rsidP="006E3BE8">
      <w:pPr>
        <w:pStyle w:val="ListParagraph"/>
        <w:numPr>
          <w:ilvl w:val="1"/>
          <w:numId w:val="8"/>
        </w:numPr>
        <w:rPr>
          <w:rFonts w:asciiTheme="minorHAnsi" w:hAnsiTheme="minorHAnsi"/>
          <w:noProof/>
          <w:szCs w:val="24"/>
        </w:rPr>
      </w:pPr>
      <w:r w:rsidRPr="006E3BE8">
        <w:rPr>
          <w:rFonts w:asciiTheme="minorHAnsi" w:hAnsiTheme="minorHAnsi"/>
          <w:noProof/>
          <w:szCs w:val="24"/>
        </w:rPr>
        <w:t>Allowing some ability to park in a few expanded shelter operations;</w:t>
      </w:r>
    </w:p>
    <w:p w14:paraId="007875FE" w14:textId="77777777" w:rsidR="005F4BA0" w:rsidRPr="006E3BE8" w:rsidRDefault="005F4BA0" w:rsidP="006E3BE8">
      <w:pPr>
        <w:pStyle w:val="ListParagraph"/>
        <w:numPr>
          <w:ilvl w:val="1"/>
          <w:numId w:val="8"/>
        </w:numPr>
        <w:rPr>
          <w:rFonts w:asciiTheme="minorHAnsi" w:hAnsiTheme="minorHAnsi"/>
          <w:noProof/>
          <w:szCs w:val="24"/>
        </w:rPr>
      </w:pPr>
      <w:r w:rsidRPr="006E3BE8">
        <w:rPr>
          <w:rFonts w:asciiTheme="minorHAnsi" w:hAnsiTheme="minorHAnsi"/>
          <w:noProof/>
          <w:szCs w:val="24"/>
        </w:rPr>
        <w:t>Funding and implementing hygiene stations, handwashing stations, and shower locations throughout Pierce County;</w:t>
      </w:r>
    </w:p>
    <w:p w14:paraId="28533431" w14:textId="77777777" w:rsidR="005F4BA0" w:rsidRPr="006E3BE8" w:rsidRDefault="005F4BA0" w:rsidP="006E3BE8">
      <w:pPr>
        <w:pStyle w:val="ListParagraph"/>
        <w:numPr>
          <w:ilvl w:val="1"/>
          <w:numId w:val="8"/>
        </w:numPr>
        <w:rPr>
          <w:rFonts w:asciiTheme="minorHAnsi" w:hAnsiTheme="minorHAnsi"/>
          <w:noProof/>
          <w:szCs w:val="24"/>
        </w:rPr>
      </w:pPr>
      <w:r w:rsidRPr="006E3BE8">
        <w:rPr>
          <w:rFonts w:asciiTheme="minorHAnsi" w:hAnsiTheme="minorHAnsi"/>
          <w:noProof/>
          <w:szCs w:val="24"/>
        </w:rPr>
        <w:t>Funding and implementing homeless prevention programs for households outside the City of Tacoma who would be at risk of losing their housing; and</w:t>
      </w:r>
    </w:p>
    <w:p w14:paraId="1B060802" w14:textId="77777777" w:rsidR="005F4BA0" w:rsidRPr="006E3BE8" w:rsidRDefault="005F4BA0" w:rsidP="006E3BE8">
      <w:pPr>
        <w:pStyle w:val="ListParagraph"/>
        <w:numPr>
          <w:ilvl w:val="1"/>
          <w:numId w:val="8"/>
        </w:numPr>
        <w:rPr>
          <w:rFonts w:asciiTheme="minorHAnsi" w:hAnsiTheme="minorHAnsi"/>
          <w:noProof/>
          <w:szCs w:val="24"/>
        </w:rPr>
      </w:pPr>
      <w:r w:rsidRPr="006E3BE8">
        <w:rPr>
          <w:rFonts w:asciiTheme="minorHAnsi" w:hAnsiTheme="minorHAnsi"/>
          <w:noProof/>
          <w:szCs w:val="24"/>
        </w:rPr>
        <w:t xml:space="preserve">Supporting outreach teams throughout Pierce County with information, supplies, and PPE. </w:t>
      </w:r>
    </w:p>
    <w:p w14:paraId="516DE94A" w14:textId="77777777" w:rsidR="005F4BA0" w:rsidRPr="005F4BA0" w:rsidRDefault="005F4BA0" w:rsidP="005F4BA0">
      <w:pPr>
        <w:rPr>
          <w:rFonts w:asciiTheme="minorHAnsi" w:hAnsiTheme="minorHAnsi"/>
          <w:noProof/>
          <w:szCs w:val="24"/>
        </w:rPr>
      </w:pPr>
    </w:p>
    <w:p w14:paraId="009B92B1" w14:textId="77777777" w:rsidR="005F4BA0" w:rsidRPr="006E3BE8" w:rsidRDefault="005F4BA0" w:rsidP="005F4BA0">
      <w:pPr>
        <w:rPr>
          <w:rFonts w:asciiTheme="minorHAnsi" w:hAnsiTheme="minorHAnsi"/>
          <w:noProof/>
          <w:szCs w:val="24"/>
          <w:u w:val="single"/>
        </w:rPr>
      </w:pPr>
      <w:r w:rsidRPr="006E3BE8">
        <w:rPr>
          <w:rFonts w:asciiTheme="minorHAnsi" w:hAnsiTheme="minorHAnsi"/>
          <w:noProof/>
          <w:szCs w:val="24"/>
          <w:u w:val="single"/>
        </w:rPr>
        <w:t>Hygiene Resources</w:t>
      </w:r>
    </w:p>
    <w:p w14:paraId="6B574127" w14:textId="119B8B00" w:rsidR="005F4BA0" w:rsidRPr="006E3BE8" w:rsidRDefault="005F4BA0" w:rsidP="006E3BE8">
      <w:pPr>
        <w:pStyle w:val="ListParagraph"/>
        <w:numPr>
          <w:ilvl w:val="0"/>
          <w:numId w:val="9"/>
        </w:numPr>
        <w:rPr>
          <w:rFonts w:asciiTheme="minorHAnsi" w:hAnsiTheme="minorHAnsi"/>
          <w:noProof/>
          <w:szCs w:val="24"/>
        </w:rPr>
      </w:pPr>
      <w:r w:rsidRPr="006E3BE8">
        <w:rPr>
          <w:rFonts w:asciiTheme="minorHAnsi" w:hAnsiTheme="minorHAnsi"/>
          <w:noProof/>
          <w:szCs w:val="24"/>
        </w:rPr>
        <w:t xml:space="preserve">We have secured hygiene services at Sprinker Recreation Center, and at </w:t>
      </w:r>
      <w:r w:rsidR="006E3BE8">
        <w:rPr>
          <w:rFonts w:asciiTheme="minorHAnsi" w:hAnsiTheme="minorHAnsi"/>
          <w:noProof/>
          <w:szCs w:val="24"/>
        </w:rPr>
        <w:t>three</w:t>
      </w:r>
      <w:r w:rsidRPr="006E3BE8">
        <w:rPr>
          <w:rFonts w:asciiTheme="minorHAnsi" w:hAnsiTheme="minorHAnsi"/>
          <w:noProof/>
          <w:szCs w:val="24"/>
        </w:rPr>
        <w:t xml:space="preserve"> local YMCAs in our county where homeless and other individuals without access to hygiene services can go to shower and use other facilities.</w:t>
      </w:r>
    </w:p>
    <w:p w14:paraId="0D6B5F7F" w14:textId="173028AA" w:rsidR="005F4BA0" w:rsidRPr="006E3BE8" w:rsidRDefault="005F4BA0" w:rsidP="006E3BE8">
      <w:pPr>
        <w:pStyle w:val="ListParagraph"/>
        <w:numPr>
          <w:ilvl w:val="0"/>
          <w:numId w:val="9"/>
        </w:numPr>
        <w:rPr>
          <w:rFonts w:asciiTheme="minorHAnsi" w:hAnsiTheme="minorHAnsi"/>
          <w:noProof/>
          <w:szCs w:val="24"/>
        </w:rPr>
      </w:pPr>
      <w:r w:rsidRPr="006E3BE8">
        <w:rPr>
          <w:rFonts w:asciiTheme="minorHAnsi" w:hAnsiTheme="minorHAnsi"/>
          <w:noProof/>
          <w:szCs w:val="24"/>
        </w:rPr>
        <w:t>We support the efforts of the Health Department and other entities to establish handwashing stations and port-a-potties in high-traffic areas</w:t>
      </w:r>
      <w:r w:rsidR="006E3BE8">
        <w:rPr>
          <w:rFonts w:asciiTheme="minorHAnsi" w:hAnsiTheme="minorHAnsi"/>
          <w:noProof/>
          <w:szCs w:val="24"/>
        </w:rPr>
        <w:t>,</w:t>
      </w:r>
      <w:r w:rsidRPr="006E3BE8">
        <w:rPr>
          <w:rFonts w:asciiTheme="minorHAnsi" w:hAnsiTheme="minorHAnsi"/>
          <w:noProof/>
          <w:szCs w:val="24"/>
        </w:rPr>
        <w:t xml:space="preserve"> when they can be adequately monitored and appropriately serviced.</w:t>
      </w:r>
    </w:p>
    <w:p w14:paraId="6B3B408F" w14:textId="77777777" w:rsidR="005F4BA0" w:rsidRPr="006E3BE8" w:rsidRDefault="005F4BA0" w:rsidP="006E3BE8">
      <w:pPr>
        <w:pStyle w:val="ListParagraph"/>
        <w:numPr>
          <w:ilvl w:val="0"/>
          <w:numId w:val="9"/>
        </w:numPr>
        <w:rPr>
          <w:rFonts w:asciiTheme="minorHAnsi" w:hAnsiTheme="minorHAnsi"/>
          <w:noProof/>
          <w:szCs w:val="24"/>
        </w:rPr>
      </w:pPr>
      <w:r w:rsidRPr="006E3BE8">
        <w:rPr>
          <w:rFonts w:asciiTheme="minorHAnsi" w:hAnsiTheme="minorHAnsi"/>
          <w:noProof/>
          <w:szCs w:val="24"/>
        </w:rPr>
        <w:t>We are working with GTCF and other resources to fund hygiene equipment for our shower sites and for outreach teams to distribute.</w:t>
      </w:r>
    </w:p>
    <w:p w14:paraId="5B289B58" w14:textId="3CEE10FD" w:rsidR="005F4BA0" w:rsidRPr="006E3BE8" w:rsidRDefault="005F4BA0" w:rsidP="006E3BE8">
      <w:pPr>
        <w:pStyle w:val="ListParagraph"/>
        <w:numPr>
          <w:ilvl w:val="0"/>
          <w:numId w:val="9"/>
        </w:numPr>
        <w:rPr>
          <w:rFonts w:asciiTheme="minorHAnsi" w:hAnsiTheme="minorHAnsi"/>
          <w:noProof/>
          <w:szCs w:val="24"/>
        </w:rPr>
      </w:pPr>
      <w:r w:rsidRPr="006E3BE8">
        <w:rPr>
          <w:rFonts w:asciiTheme="minorHAnsi" w:hAnsiTheme="minorHAnsi"/>
          <w:noProof/>
          <w:szCs w:val="24"/>
        </w:rPr>
        <w:t xml:space="preserve">The </w:t>
      </w:r>
      <w:r w:rsidR="006E3BE8">
        <w:rPr>
          <w:rFonts w:asciiTheme="minorHAnsi" w:hAnsiTheme="minorHAnsi"/>
          <w:noProof/>
          <w:szCs w:val="24"/>
        </w:rPr>
        <w:t>C</w:t>
      </w:r>
      <w:r w:rsidRPr="006E3BE8">
        <w:rPr>
          <w:rFonts w:asciiTheme="minorHAnsi" w:hAnsiTheme="minorHAnsi"/>
          <w:noProof/>
          <w:szCs w:val="24"/>
        </w:rPr>
        <w:t>ounty is not interested in buying a laundromat, but staff will consider partnering with an existing operator if the need is verified and an opportunity identified.</w:t>
      </w:r>
    </w:p>
    <w:p w14:paraId="3FDC604D" w14:textId="77777777" w:rsidR="005F4BA0" w:rsidRPr="005F4BA0" w:rsidRDefault="005F4BA0" w:rsidP="005F4BA0">
      <w:pPr>
        <w:rPr>
          <w:rFonts w:asciiTheme="minorHAnsi" w:hAnsiTheme="minorHAnsi"/>
          <w:noProof/>
          <w:szCs w:val="24"/>
        </w:rPr>
      </w:pPr>
    </w:p>
    <w:p w14:paraId="046741F1" w14:textId="77777777" w:rsidR="005F4BA0" w:rsidRPr="006E3BE8" w:rsidRDefault="005F4BA0" w:rsidP="005F4BA0">
      <w:pPr>
        <w:rPr>
          <w:rFonts w:asciiTheme="minorHAnsi" w:hAnsiTheme="minorHAnsi"/>
          <w:noProof/>
          <w:szCs w:val="24"/>
          <w:u w:val="single"/>
        </w:rPr>
      </w:pPr>
      <w:r w:rsidRPr="006E3BE8">
        <w:rPr>
          <w:rFonts w:asciiTheme="minorHAnsi" w:hAnsiTheme="minorHAnsi"/>
          <w:noProof/>
          <w:szCs w:val="24"/>
          <w:u w:val="single"/>
        </w:rPr>
        <w:t>Racial Equity and Homelessness</w:t>
      </w:r>
    </w:p>
    <w:p w14:paraId="08597779" w14:textId="77777777" w:rsidR="005F4BA0" w:rsidRPr="006E3BE8" w:rsidRDefault="005F4BA0" w:rsidP="006E3BE8">
      <w:pPr>
        <w:pStyle w:val="ListParagraph"/>
        <w:numPr>
          <w:ilvl w:val="0"/>
          <w:numId w:val="10"/>
        </w:numPr>
        <w:rPr>
          <w:rFonts w:asciiTheme="minorHAnsi" w:hAnsiTheme="minorHAnsi"/>
          <w:noProof/>
          <w:szCs w:val="24"/>
        </w:rPr>
      </w:pPr>
      <w:r w:rsidRPr="006E3BE8">
        <w:rPr>
          <w:rFonts w:asciiTheme="minorHAnsi" w:hAnsiTheme="minorHAnsi"/>
          <w:noProof/>
          <w:szCs w:val="24"/>
        </w:rPr>
        <w:t>We agree on the importance of using outcomes and data to inform our funding decisions, and we are tracking service delivery by sub-population.</w:t>
      </w:r>
    </w:p>
    <w:p w14:paraId="6B4903EB" w14:textId="77777777" w:rsidR="005F4BA0" w:rsidRPr="006E3BE8" w:rsidRDefault="005F4BA0" w:rsidP="006E3BE8">
      <w:pPr>
        <w:pStyle w:val="ListParagraph"/>
        <w:numPr>
          <w:ilvl w:val="0"/>
          <w:numId w:val="10"/>
        </w:numPr>
        <w:rPr>
          <w:rFonts w:asciiTheme="minorHAnsi" w:hAnsiTheme="minorHAnsi"/>
          <w:noProof/>
          <w:szCs w:val="24"/>
        </w:rPr>
      </w:pPr>
      <w:r w:rsidRPr="006E3BE8">
        <w:rPr>
          <w:rFonts w:asciiTheme="minorHAnsi" w:hAnsiTheme="minorHAnsi"/>
          <w:noProof/>
          <w:szCs w:val="24"/>
        </w:rPr>
        <w:t>We have and will continue to fund and promote diversion as an effective homeless prevention strategy for all populations.</w:t>
      </w:r>
    </w:p>
    <w:p w14:paraId="6B283997" w14:textId="0AEE64F7" w:rsidR="005F4BA0" w:rsidRPr="006E3BE8" w:rsidRDefault="005F4BA0" w:rsidP="006E3BE8">
      <w:pPr>
        <w:pStyle w:val="ListParagraph"/>
        <w:numPr>
          <w:ilvl w:val="0"/>
          <w:numId w:val="10"/>
        </w:numPr>
        <w:rPr>
          <w:rFonts w:asciiTheme="minorHAnsi" w:hAnsiTheme="minorHAnsi"/>
          <w:noProof/>
          <w:szCs w:val="24"/>
        </w:rPr>
      </w:pPr>
      <w:r w:rsidRPr="006E3BE8">
        <w:rPr>
          <w:rFonts w:asciiTheme="minorHAnsi" w:hAnsiTheme="minorHAnsi"/>
          <w:noProof/>
          <w:szCs w:val="24"/>
        </w:rPr>
        <w:t>We are actively developing various pathways for input into expenditure plans, from providers, stakeholders, and people with lived experience. We will pursue compensating people for their time</w:t>
      </w:r>
      <w:r w:rsidR="006E3BE8">
        <w:rPr>
          <w:rFonts w:asciiTheme="minorHAnsi" w:hAnsiTheme="minorHAnsi"/>
          <w:noProof/>
          <w:szCs w:val="24"/>
        </w:rPr>
        <w:t>,</w:t>
      </w:r>
      <w:r w:rsidRPr="006E3BE8">
        <w:rPr>
          <w:rFonts w:asciiTheme="minorHAnsi" w:hAnsiTheme="minorHAnsi"/>
          <w:noProof/>
          <w:szCs w:val="24"/>
        </w:rPr>
        <w:t xml:space="preserve"> within allowable county rules.</w:t>
      </w:r>
    </w:p>
    <w:p w14:paraId="0136535D" w14:textId="034AB2F2" w:rsidR="005F4BA0" w:rsidRPr="006E3BE8" w:rsidRDefault="005F4BA0" w:rsidP="006E3BE8">
      <w:pPr>
        <w:pStyle w:val="ListParagraph"/>
        <w:numPr>
          <w:ilvl w:val="0"/>
          <w:numId w:val="10"/>
        </w:numPr>
        <w:rPr>
          <w:rFonts w:asciiTheme="minorHAnsi" w:hAnsiTheme="minorHAnsi"/>
          <w:noProof/>
          <w:szCs w:val="24"/>
        </w:rPr>
      </w:pPr>
      <w:r w:rsidRPr="006E3BE8">
        <w:rPr>
          <w:rFonts w:asciiTheme="minorHAnsi" w:hAnsiTheme="minorHAnsi"/>
          <w:noProof/>
          <w:szCs w:val="24"/>
        </w:rPr>
        <w:t xml:space="preserve">Itinerant grant/data/admin support is an interesting idea, but </w:t>
      </w:r>
      <w:r w:rsidR="006E3BE8">
        <w:rPr>
          <w:rFonts w:asciiTheme="minorHAnsi" w:hAnsiTheme="minorHAnsi"/>
          <w:noProof/>
          <w:szCs w:val="24"/>
        </w:rPr>
        <w:t xml:space="preserve">it’s </w:t>
      </w:r>
      <w:r w:rsidRPr="006E3BE8">
        <w:rPr>
          <w:rFonts w:asciiTheme="minorHAnsi" w:hAnsiTheme="minorHAnsi"/>
          <w:noProof/>
          <w:szCs w:val="24"/>
        </w:rPr>
        <w:t>hard to see how it relates to COVID. We are working with Pierce County Economic Development and GTCF to advocate for resources to support our small non-profits and our faith community.</w:t>
      </w:r>
    </w:p>
    <w:p w14:paraId="1C28D3DB" w14:textId="5FE49232" w:rsidR="005F4BA0" w:rsidRDefault="005F4BA0" w:rsidP="005F4BA0">
      <w:pPr>
        <w:rPr>
          <w:rFonts w:asciiTheme="minorHAnsi" w:hAnsiTheme="minorHAnsi"/>
          <w:noProof/>
          <w:szCs w:val="24"/>
        </w:rPr>
      </w:pPr>
    </w:p>
    <w:p w14:paraId="5EC978DB" w14:textId="722E4A97" w:rsidR="006E3BE8" w:rsidRDefault="006E3BE8" w:rsidP="005F4BA0">
      <w:pPr>
        <w:rPr>
          <w:rFonts w:asciiTheme="minorHAnsi" w:hAnsiTheme="minorHAnsi"/>
          <w:noProof/>
          <w:szCs w:val="24"/>
        </w:rPr>
      </w:pPr>
    </w:p>
    <w:p w14:paraId="74F0654F" w14:textId="456B7B9D" w:rsidR="006E3BE8" w:rsidRDefault="006E3BE8" w:rsidP="005F4BA0">
      <w:pPr>
        <w:rPr>
          <w:rFonts w:asciiTheme="minorHAnsi" w:hAnsiTheme="minorHAnsi"/>
          <w:noProof/>
          <w:szCs w:val="24"/>
        </w:rPr>
      </w:pPr>
    </w:p>
    <w:p w14:paraId="47720FE0" w14:textId="77777777" w:rsidR="006E3BE8" w:rsidRPr="005F4BA0" w:rsidRDefault="006E3BE8" w:rsidP="005F4BA0">
      <w:pPr>
        <w:rPr>
          <w:rFonts w:asciiTheme="minorHAnsi" w:hAnsiTheme="minorHAnsi"/>
          <w:noProof/>
          <w:szCs w:val="24"/>
        </w:rPr>
      </w:pPr>
    </w:p>
    <w:p w14:paraId="65542D75" w14:textId="77777777" w:rsidR="005F4BA0" w:rsidRPr="006E3BE8" w:rsidRDefault="005F4BA0" w:rsidP="005F4BA0">
      <w:pPr>
        <w:rPr>
          <w:rFonts w:asciiTheme="minorHAnsi" w:hAnsiTheme="minorHAnsi"/>
          <w:noProof/>
          <w:szCs w:val="24"/>
          <w:u w:val="single"/>
        </w:rPr>
      </w:pPr>
      <w:r w:rsidRPr="006E3BE8">
        <w:rPr>
          <w:rFonts w:asciiTheme="minorHAnsi" w:hAnsiTheme="minorHAnsi"/>
          <w:noProof/>
          <w:szCs w:val="24"/>
          <w:u w:val="single"/>
        </w:rPr>
        <w:t>Behavioral and Physical Health Resources</w:t>
      </w:r>
    </w:p>
    <w:p w14:paraId="6960CFFC" w14:textId="77777777" w:rsidR="005F4BA0" w:rsidRPr="006E3BE8" w:rsidRDefault="005F4BA0" w:rsidP="006E3BE8">
      <w:pPr>
        <w:pStyle w:val="ListParagraph"/>
        <w:numPr>
          <w:ilvl w:val="0"/>
          <w:numId w:val="11"/>
        </w:numPr>
        <w:rPr>
          <w:rFonts w:asciiTheme="minorHAnsi" w:hAnsiTheme="minorHAnsi"/>
          <w:noProof/>
          <w:szCs w:val="24"/>
        </w:rPr>
      </w:pPr>
      <w:r w:rsidRPr="006E3BE8">
        <w:rPr>
          <w:rFonts w:asciiTheme="minorHAnsi" w:hAnsiTheme="minorHAnsi"/>
          <w:noProof/>
          <w:szCs w:val="24"/>
        </w:rPr>
        <w:t>We are establishing a grant program to help support behavioral health providers reach and serve their clients; many of the solutions offered in this letter will be allowable ways to expend the funds.</w:t>
      </w:r>
    </w:p>
    <w:p w14:paraId="4217DD0D" w14:textId="6FDE7549" w:rsidR="005F4BA0" w:rsidRPr="006E3BE8" w:rsidRDefault="009E0BEB" w:rsidP="006E3BE8">
      <w:pPr>
        <w:pStyle w:val="ListParagraph"/>
        <w:numPr>
          <w:ilvl w:val="0"/>
          <w:numId w:val="11"/>
        </w:numPr>
        <w:rPr>
          <w:rFonts w:asciiTheme="minorHAnsi" w:hAnsiTheme="minorHAnsi"/>
          <w:noProof/>
          <w:szCs w:val="24"/>
        </w:rPr>
      </w:pPr>
      <w:r>
        <w:rPr>
          <w:rFonts w:asciiTheme="minorHAnsi" w:hAnsiTheme="minorHAnsi"/>
          <w:noProof/>
          <w:szCs w:val="24"/>
        </w:rPr>
        <w:t>Establishing phone booths and providing technical support is a g</w:t>
      </w:r>
      <w:r w:rsidR="005F4BA0" w:rsidRPr="006E3BE8">
        <w:rPr>
          <w:rFonts w:asciiTheme="minorHAnsi" w:hAnsiTheme="minorHAnsi"/>
          <w:noProof/>
          <w:szCs w:val="24"/>
        </w:rPr>
        <w:t>reat idea</w:t>
      </w:r>
      <w:r>
        <w:rPr>
          <w:rFonts w:asciiTheme="minorHAnsi" w:hAnsiTheme="minorHAnsi"/>
          <w:noProof/>
          <w:szCs w:val="24"/>
        </w:rPr>
        <w:t>!</w:t>
      </w:r>
      <w:r w:rsidR="005F4BA0" w:rsidRPr="006E3BE8">
        <w:rPr>
          <w:rFonts w:asciiTheme="minorHAnsi" w:hAnsiTheme="minorHAnsi"/>
          <w:noProof/>
          <w:szCs w:val="24"/>
        </w:rPr>
        <w:t xml:space="preserve"> We will welcome project submissions in these areas.</w:t>
      </w:r>
    </w:p>
    <w:p w14:paraId="288801C8" w14:textId="77777777" w:rsidR="005F4BA0" w:rsidRPr="005F4BA0" w:rsidRDefault="005F4BA0" w:rsidP="005F4BA0">
      <w:pPr>
        <w:rPr>
          <w:rFonts w:asciiTheme="minorHAnsi" w:hAnsiTheme="minorHAnsi"/>
          <w:noProof/>
          <w:szCs w:val="24"/>
        </w:rPr>
      </w:pPr>
    </w:p>
    <w:p w14:paraId="04B92921" w14:textId="77777777" w:rsidR="005F4BA0" w:rsidRPr="006E3BE8" w:rsidRDefault="005F4BA0" w:rsidP="005F4BA0">
      <w:pPr>
        <w:rPr>
          <w:rFonts w:asciiTheme="minorHAnsi" w:hAnsiTheme="minorHAnsi"/>
          <w:noProof/>
          <w:szCs w:val="24"/>
          <w:u w:val="single"/>
        </w:rPr>
      </w:pPr>
      <w:r w:rsidRPr="006E3BE8">
        <w:rPr>
          <w:rFonts w:asciiTheme="minorHAnsi" w:hAnsiTheme="minorHAnsi"/>
          <w:noProof/>
          <w:szCs w:val="24"/>
          <w:u w:val="single"/>
        </w:rPr>
        <w:t>General Recommendations</w:t>
      </w:r>
    </w:p>
    <w:p w14:paraId="4E6B97CD" w14:textId="78FA8727" w:rsidR="005F4BA0" w:rsidRPr="006E3BE8" w:rsidRDefault="005F4BA0" w:rsidP="006E3BE8">
      <w:pPr>
        <w:pStyle w:val="ListParagraph"/>
        <w:numPr>
          <w:ilvl w:val="0"/>
          <w:numId w:val="12"/>
        </w:numPr>
        <w:rPr>
          <w:rFonts w:asciiTheme="minorHAnsi" w:hAnsiTheme="minorHAnsi"/>
          <w:noProof/>
          <w:szCs w:val="24"/>
        </w:rPr>
      </w:pPr>
      <w:r w:rsidRPr="006E3BE8">
        <w:rPr>
          <w:rFonts w:asciiTheme="minorHAnsi" w:hAnsiTheme="minorHAnsi"/>
          <w:noProof/>
          <w:szCs w:val="24"/>
        </w:rPr>
        <w:t xml:space="preserve">The </w:t>
      </w:r>
      <w:r w:rsidR="009E0BEB">
        <w:rPr>
          <w:rFonts w:asciiTheme="minorHAnsi" w:hAnsiTheme="minorHAnsi"/>
          <w:noProof/>
          <w:szCs w:val="24"/>
        </w:rPr>
        <w:t>C</w:t>
      </w:r>
      <w:r w:rsidRPr="006E3BE8">
        <w:rPr>
          <w:rFonts w:asciiTheme="minorHAnsi" w:hAnsiTheme="minorHAnsi"/>
          <w:noProof/>
          <w:szCs w:val="24"/>
        </w:rPr>
        <w:t xml:space="preserve">ounty did fund a project proposal for mobile support in an RV; implementation </w:t>
      </w:r>
      <w:r w:rsidR="009E0BEB">
        <w:rPr>
          <w:rFonts w:asciiTheme="minorHAnsi" w:hAnsiTheme="minorHAnsi"/>
          <w:noProof/>
          <w:szCs w:val="24"/>
        </w:rPr>
        <w:t xml:space="preserve">is </w:t>
      </w:r>
      <w:r w:rsidRPr="006E3BE8">
        <w:rPr>
          <w:rFonts w:asciiTheme="minorHAnsi" w:hAnsiTheme="minorHAnsi"/>
          <w:noProof/>
          <w:szCs w:val="24"/>
        </w:rPr>
        <w:t>pending.</w:t>
      </w:r>
    </w:p>
    <w:p w14:paraId="10AB71E3" w14:textId="7B184A2D" w:rsidR="005F4BA0" w:rsidRPr="006E3BE8" w:rsidRDefault="005F4BA0" w:rsidP="006E3BE8">
      <w:pPr>
        <w:pStyle w:val="ListParagraph"/>
        <w:numPr>
          <w:ilvl w:val="0"/>
          <w:numId w:val="12"/>
        </w:numPr>
        <w:rPr>
          <w:rFonts w:asciiTheme="minorHAnsi" w:hAnsiTheme="minorHAnsi"/>
          <w:noProof/>
          <w:szCs w:val="24"/>
        </w:rPr>
      </w:pPr>
      <w:r w:rsidRPr="006E3BE8">
        <w:rPr>
          <w:rFonts w:asciiTheme="minorHAnsi" w:hAnsiTheme="minorHAnsi"/>
          <w:noProof/>
          <w:szCs w:val="24"/>
        </w:rPr>
        <w:t>W</w:t>
      </w:r>
      <w:r w:rsidR="009E0BEB">
        <w:rPr>
          <w:rFonts w:asciiTheme="minorHAnsi" w:hAnsiTheme="minorHAnsi"/>
          <w:noProof/>
          <w:szCs w:val="24"/>
        </w:rPr>
        <w:t>e are w</w:t>
      </w:r>
      <w:r w:rsidRPr="006E3BE8">
        <w:rPr>
          <w:rFonts w:asciiTheme="minorHAnsi" w:hAnsiTheme="minorHAnsi"/>
          <w:noProof/>
          <w:szCs w:val="24"/>
        </w:rPr>
        <w:t>orking on transportation options.</w:t>
      </w:r>
    </w:p>
    <w:p w14:paraId="1C3CBFD9" w14:textId="77777777" w:rsidR="005F4BA0" w:rsidRPr="006E3BE8" w:rsidRDefault="005F4BA0" w:rsidP="006E3BE8">
      <w:pPr>
        <w:pStyle w:val="ListParagraph"/>
        <w:numPr>
          <w:ilvl w:val="0"/>
          <w:numId w:val="12"/>
        </w:numPr>
        <w:rPr>
          <w:rFonts w:asciiTheme="minorHAnsi" w:hAnsiTheme="minorHAnsi"/>
          <w:noProof/>
          <w:szCs w:val="24"/>
        </w:rPr>
      </w:pPr>
      <w:r w:rsidRPr="006E3BE8">
        <w:rPr>
          <w:rFonts w:asciiTheme="minorHAnsi" w:hAnsiTheme="minorHAnsi"/>
          <w:noProof/>
          <w:szCs w:val="24"/>
        </w:rPr>
        <w:t>Step-down facilities are important and should be part of our long-term strategy for addressing behavioral health and affordable housing, but they are not part of a COVID-related response.</w:t>
      </w:r>
    </w:p>
    <w:p w14:paraId="6198AC04" w14:textId="77777777" w:rsidR="005F4BA0" w:rsidRPr="005F4BA0" w:rsidRDefault="005F4BA0" w:rsidP="005F4BA0">
      <w:pPr>
        <w:rPr>
          <w:rFonts w:asciiTheme="minorHAnsi" w:hAnsiTheme="minorHAnsi"/>
          <w:noProof/>
          <w:szCs w:val="24"/>
        </w:rPr>
      </w:pPr>
    </w:p>
    <w:p w14:paraId="2CF07E65" w14:textId="4A0DB86C" w:rsidR="00C60DA7" w:rsidRPr="001076C8" w:rsidRDefault="005F4BA0" w:rsidP="005F4BA0">
      <w:pPr>
        <w:rPr>
          <w:rFonts w:asciiTheme="minorHAnsi" w:hAnsiTheme="minorHAnsi"/>
          <w:noProof/>
          <w:szCs w:val="24"/>
        </w:rPr>
      </w:pPr>
      <w:r w:rsidRPr="005F4BA0">
        <w:rPr>
          <w:rFonts w:asciiTheme="minorHAnsi" w:hAnsiTheme="minorHAnsi"/>
          <w:noProof/>
          <w:szCs w:val="24"/>
        </w:rPr>
        <w:t>Thanks again for the partnership and great ideas</w:t>
      </w:r>
      <w:r w:rsidR="006E3BE8">
        <w:rPr>
          <w:rFonts w:asciiTheme="minorHAnsi" w:hAnsiTheme="minorHAnsi"/>
          <w:noProof/>
          <w:szCs w:val="24"/>
        </w:rPr>
        <w:t>.</w:t>
      </w:r>
    </w:p>
    <w:p w14:paraId="183D5C61" w14:textId="77777777" w:rsidR="004C09F1" w:rsidRPr="00F205E6" w:rsidRDefault="004C09F1" w:rsidP="00872CEB">
      <w:pPr>
        <w:rPr>
          <w:rFonts w:asciiTheme="minorHAnsi" w:hAnsiTheme="minorHAnsi"/>
          <w:szCs w:val="24"/>
        </w:rPr>
      </w:pPr>
    </w:p>
    <w:p w14:paraId="050DB621" w14:textId="77777777" w:rsidR="004C09F1" w:rsidRPr="00F205E6" w:rsidRDefault="004C09F1" w:rsidP="00872CEB">
      <w:pPr>
        <w:rPr>
          <w:rFonts w:asciiTheme="minorHAnsi" w:hAnsiTheme="minorHAnsi"/>
          <w:szCs w:val="24"/>
        </w:rPr>
      </w:pPr>
      <w:r w:rsidRPr="00F205E6">
        <w:rPr>
          <w:rFonts w:asciiTheme="minorHAnsi" w:hAnsiTheme="minorHAnsi"/>
          <w:szCs w:val="24"/>
        </w:rPr>
        <w:t>Sincerely,</w:t>
      </w:r>
    </w:p>
    <w:p w14:paraId="7C334439" w14:textId="4A557036" w:rsidR="00A70481" w:rsidRPr="00F205E6" w:rsidRDefault="00CF1839" w:rsidP="00D233D2">
      <w:pPr>
        <w:jc w:val="both"/>
        <w:rPr>
          <w:rFonts w:asciiTheme="minorHAnsi" w:hAnsiTheme="minorHAnsi"/>
          <w:szCs w:val="24"/>
        </w:rPr>
      </w:pPr>
      <w:r w:rsidRPr="008B4BFA">
        <w:rPr>
          <w:rFonts w:asciiTheme="minorHAnsi" w:hAnsiTheme="minorHAnsi"/>
          <w:noProof/>
          <w:sz w:val="22"/>
          <w:szCs w:val="22"/>
        </w:rPr>
        <w:drawing>
          <wp:inline distT="0" distB="0" distL="0" distR="0" wp14:anchorId="55BA55A8" wp14:editId="6874F67B">
            <wp:extent cx="1200150" cy="843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6300" cy="876305"/>
                    </a:xfrm>
                    <a:prstGeom prst="rect">
                      <a:avLst/>
                    </a:prstGeom>
                  </pic:spPr>
                </pic:pic>
              </a:graphicData>
            </a:graphic>
          </wp:inline>
        </w:drawing>
      </w:r>
    </w:p>
    <w:p w14:paraId="55CD328C" w14:textId="77777777" w:rsidR="004C09F1" w:rsidRPr="00F205E6" w:rsidRDefault="004C09F1" w:rsidP="00D233D2">
      <w:pPr>
        <w:jc w:val="both"/>
        <w:rPr>
          <w:rFonts w:asciiTheme="minorHAnsi" w:hAnsiTheme="minorHAnsi"/>
          <w:szCs w:val="24"/>
        </w:rPr>
      </w:pPr>
      <w:r w:rsidRPr="00F205E6">
        <w:rPr>
          <w:rFonts w:asciiTheme="minorHAnsi" w:hAnsiTheme="minorHAnsi"/>
          <w:szCs w:val="24"/>
        </w:rPr>
        <w:t>Heather Moss</w:t>
      </w:r>
    </w:p>
    <w:p w14:paraId="5EBDA079" w14:textId="0E3DC773" w:rsidR="004C09F1" w:rsidRPr="00E75A21" w:rsidRDefault="004C09F1" w:rsidP="00EB20BB">
      <w:pPr>
        <w:jc w:val="both"/>
        <w:rPr>
          <w:rFonts w:asciiTheme="minorHAnsi" w:hAnsiTheme="minorHAnsi" w:cstheme="minorHAnsi"/>
          <w:iCs/>
          <w:szCs w:val="24"/>
        </w:rPr>
      </w:pPr>
      <w:r w:rsidRPr="00F205E6">
        <w:rPr>
          <w:rFonts w:asciiTheme="minorHAnsi" w:hAnsiTheme="minorHAnsi"/>
          <w:szCs w:val="24"/>
        </w:rPr>
        <w:t>Director, Pierce County Human Services</w:t>
      </w:r>
    </w:p>
    <w:sectPr w:rsidR="004C09F1" w:rsidRPr="00E75A21" w:rsidSect="009E0BEB">
      <w:headerReference w:type="even" r:id="rId10"/>
      <w:headerReference w:type="default" r:id="rId11"/>
      <w:endnotePr>
        <w:numFmt w:val="decimal"/>
      </w:endnotePr>
      <w:type w:val="continuous"/>
      <w:pgSz w:w="12240" w:h="15840"/>
      <w:pgMar w:top="878" w:right="1530" w:bottom="1080" w:left="1584" w:header="1008" w:footer="93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6FD4" w14:textId="77777777" w:rsidR="006220BC" w:rsidRDefault="006220BC">
      <w:r>
        <w:separator/>
      </w:r>
    </w:p>
  </w:endnote>
  <w:endnote w:type="continuationSeparator" w:id="0">
    <w:p w14:paraId="410CB2EE" w14:textId="77777777" w:rsidR="006220BC" w:rsidRDefault="0062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F8D52" w14:textId="77777777" w:rsidR="006220BC" w:rsidRDefault="006220BC">
      <w:r>
        <w:separator/>
      </w:r>
    </w:p>
  </w:footnote>
  <w:footnote w:type="continuationSeparator" w:id="0">
    <w:p w14:paraId="2DA2C8D7" w14:textId="77777777" w:rsidR="006220BC" w:rsidRDefault="0062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6599" w14:textId="1D3F4014" w:rsidR="00143C96" w:rsidRPr="00397737" w:rsidRDefault="006E3BE8">
    <w:pPr>
      <w:pStyle w:val="Header"/>
      <w:rPr>
        <w:rFonts w:asciiTheme="minorHAnsi" w:hAnsiTheme="minorHAnsi"/>
        <w:sz w:val="22"/>
        <w:szCs w:val="22"/>
      </w:rPr>
    </w:pPr>
    <w:r>
      <w:rPr>
        <w:rFonts w:asciiTheme="minorHAnsi" w:hAnsiTheme="minorHAnsi"/>
        <w:noProof/>
        <w:sz w:val="22"/>
        <w:szCs w:val="22"/>
      </w:rPr>
      <w:t>Tacoma-Pierce County Coalition to End Homelessness</w:t>
    </w:r>
  </w:p>
  <w:p w14:paraId="4D807E57" w14:textId="296479C3" w:rsidR="00143C96" w:rsidRPr="00397737" w:rsidRDefault="006E3BE8">
    <w:pPr>
      <w:pStyle w:val="Header"/>
      <w:rPr>
        <w:rFonts w:asciiTheme="minorHAnsi" w:hAnsiTheme="minorHAnsi"/>
        <w:sz w:val="22"/>
        <w:szCs w:val="22"/>
      </w:rPr>
    </w:pPr>
    <w:r>
      <w:rPr>
        <w:rFonts w:asciiTheme="minorHAnsi" w:hAnsiTheme="minorHAnsi"/>
        <w:sz w:val="22"/>
        <w:szCs w:val="22"/>
      </w:rPr>
      <w:t>June 5</w:t>
    </w:r>
    <w:r w:rsidR="00143C96">
      <w:rPr>
        <w:rFonts w:asciiTheme="minorHAnsi" w:hAnsiTheme="minorHAnsi"/>
        <w:sz w:val="22"/>
        <w:szCs w:val="22"/>
      </w:rPr>
      <w:t>, 2020</w:t>
    </w:r>
  </w:p>
  <w:p w14:paraId="557BAEB0" w14:textId="77777777" w:rsidR="00143C96" w:rsidRDefault="00143C96">
    <w:pPr>
      <w:pStyle w:val="Header"/>
      <w:rPr>
        <w:rFonts w:asciiTheme="minorHAnsi" w:hAnsiTheme="minorHAnsi"/>
        <w:sz w:val="22"/>
        <w:szCs w:val="22"/>
      </w:rPr>
    </w:pPr>
    <w:r w:rsidRPr="00397737">
      <w:rPr>
        <w:rFonts w:asciiTheme="minorHAnsi" w:hAnsiTheme="minorHAnsi"/>
        <w:sz w:val="22"/>
        <w:szCs w:val="22"/>
      </w:rPr>
      <w:t>Page 2</w:t>
    </w:r>
  </w:p>
  <w:p w14:paraId="04E98309" w14:textId="77777777" w:rsidR="00143C96" w:rsidRPr="00397737" w:rsidRDefault="00143C96">
    <w:pPr>
      <w:pStyle w:val="Heade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B8C1" w14:textId="50E5E265" w:rsidR="009E0BEB" w:rsidRPr="009E0BEB" w:rsidRDefault="009E0BEB">
    <w:pPr>
      <w:pStyle w:val="Header"/>
      <w:rPr>
        <w:rFonts w:asciiTheme="minorHAnsi" w:hAnsiTheme="minorHAnsi" w:cstheme="minorHAnsi"/>
      </w:rPr>
    </w:pPr>
    <w:r w:rsidRPr="009E0BEB">
      <w:rPr>
        <w:rFonts w:asciiTheme="minorHAnsi" w:hAnsiTheme="minorHAnsi" w:cstheme="minorHAnsi"/>
      </w:rPr>
      <w:t>Tacoma-Pierce County Coalition to End Homelessness</w:t>
    </w:r>
  </w:p>
  <w:p w14:paraId="1E2B0EF7" w14:textId="6CB44713" w:rsidR="009E0BEB" w:rsidRPr="009E0BEB" w:rsidRDefault="009E0BEB">
    <w:pPr>
      <w:pStyle w:val="Header"/>
      <w:rPr>
        <w:rFonts w:asciiTheme="minorHAnsi" w:hAnsiTheme="minorHAnsi" w:cstheme="minorHAnsi"/>
      </w:rPr>
    </w:pPr>
    <w:r w:rsidRPr="009E0BEB">
      <w:rPr>
        <w:rFonts w:asciiTheme="minorHAnsi" w:hAnsiTheme="minorHAnsi" w:cstheme="minorHAnsi"/>
      </w:rPr>
      <w:t>June 5, 2020</w:t>
    </w:r>
  </w:p>
  <w:p w14:paraId="5B178C0D" w14:textId="4588B262" w:rsidR="009E0BEB" w:rsidRPr="009E0BEB" w:rsidRDefault="009E0BEB">
    <w:pPr>
      <w:pStyle w:val="Header"/>
      <w:rPr>
        <w:rFonts w:asciiTheme="minorHAnsi" w:hAnsiTheme="minorHAnsi" w:cstheme="minorHAnsi"/>
        <w:noProof/>
      </w:rPr>
    </w:pPr>
    <w:r w:rsidRPr="009E0BEB">
      <w:rPr>
        <w:rFonts w:asciiTheme="minorHAnsi" w:hAnsiTheme="minorHAnsi" w:cstheme="minorHAnsi"/>
      </w:rPr>
      <w:t xml:space="preserve">Page </w:t>
    </w:r>
    <w:r w:rsidRPr="009E0BEB">
      <w:rPr>
        <w:rFonts w:asciiTheme="minorHAnsi" w:hAnsiTheme="minorHAnsi" w:cstheme="minorHAnsi"/>
      </w:rPr>
      <w:fldChar w:fldCharType="begin"/>
    </w:r>
    <w:r w:rsidRPr="009E0BEB">
      <w:rPr>
        <w:rFonts w:asciiTheme="minorHAnsi" w:hAnsiTheme="minorHAnsi" w:cstheme="minorHAnsi"/>
      </w:rPr>
      <w:instrText xml:space="preserve"> PAGE   \* MERGEFORMAT </w:instrText>
    </w:r>
    <w:r w:rsidRPr="009E0BEB">
      <w:rPr>
        <w:rFonts w:asciiTheme="minorHAnsi" w:hAnsiTheme="minorHAnsi" w:cstheme="minorHAnsi"/>
      </w:rPr>
      <w:fldChar w:fldCharType="separate"/>
    </w:r>
    <w:r w:rsidRPr="009E0BEB">
      <w:rPr>
        <w:rFonts w:asciiTheme="minorHAnsi" w:hAnsiTheme="minorHAnsi" w:cstheme="minorHAnsi"/>
        <w:noProof/>
      </w:rPr>
      <w:t>1</w:t>
    </w:r>
    <w:r w:rsidRPr="009E0BEB">
      <w:rPr>
        <w:rFonts w:asciiTheme="minorHAnsi" w:hAnsiTheme="minorHAnsi" w:cstheme="minorHAnsi"/>
        <w:noProof/>
      </w:rPr>
      <w:fldChar w:fldCharType="end"/>
    </w:r>
  </w:p>
  <w:p w14:paraId="28304217" w14:textId="77777777" w:rsidR="009E0BEB" w:rsidRDefault="009E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0086"/>
    <w:multiLevelType w:val="hybridMultilevel"/>
    <w:tmpl w:val="65223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8E4384"/>
    <w:multiLevelType w:val="hybridMultilevel"/>
    <w:tmpl w:val="FB860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B1293"/>
    <w:multiLevelType w:val="hybridMultilevel"/>
    <w:tmpl w:val="8C86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C54E11"/>
    <w:multiLevelType w:val="hybridMultilevel"/>
    <w:tmpl w:val="1A40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A068DF"/>
    <w:multiLevelType w:val="hybridMultilevel"/>
    <w:tmpl w:val="68A4D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24480"/>
    <w:multiLevelType w:val="hybridMultilevel"/>
    <w:tmpl w:val="4DDEA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992A8C"/>
    <w:multiLevelType w:val="hybridMultilevel"/>
    <w:tmpl w:val="01FA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670561"/>
    <w:multiLevelType w:val="hybridMultilevel"/>
    <w:tmpl w:val="3A78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696B3B"/>
    <w:multiLevelType w:val="hybridMultilevel"/>
    <w:tmpl w:val="5456D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1">
    <w:nsid w:val="650F3E2C"/>
    <w:multiLevelType w:val="hybridMultilevel"/>
    <w:tmpl w:val="D7F2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65C3A"/>
    <w:multiLevelType w:val="hybridMultilevel"/>
    <w:tmpl w:val="70D04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4"/>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EA"/>
    <w:rsid w:val="00006604"/>
    <w:rsid w:val="0001320A"/>
    <w:rsid w:val="00015C97"/>
    <w:rsid w:val="00020669"/>
    <w:rsid w:val="0002482F"/>
    <w:rsid w:val="0002484F"/>
    <w:rsid w:val="000348B9"/>
    <w:rsid w:val="00034CC9"/>
    <w:rsid w:val="00041818"/>
    <w:rsid w:val="000525DF"/>
    <w:rsid w:val="00053961"/>
    <w:rsid w:val="00056EA3"/>
    <w:rsid w:val="00060879"/>
    <w:rsid w:val="000660DE"/>
    <w:rsid w:val="00066CD7"/>
    <w:rsid w:val="0006777F"/>
    <w:rsid w:val="000733E3"/>
    <w:rsid w:val="00081009"/>
    <w:rsid w:val="00081A8D"/>
    <w:rsid w:val="00083CD1"/>
    <w:rsid w:val="00094F29"/>
    <w:rsid w:val="000A0918"/>
    <w:rsid w:val="000A6D85"/>
    <w:rsid w:val="000A7781"/>
    <w:rsid w:val="000B45D7"/>
    <w:rsid w:val="000C5062"/>
    <w:rsid w:val="000D7F21"/>
    <w:rsid w:val="000E05FC"/>
    <w:rsid w:val="000E0E2A"/>
    <w:rsid w:val="000E2DCA"/>
    <w:rsid w:val="000E4619"/>
    <w:rsid w:val="000F54B7"/>
    <w:rsid w:val="001000B7"/>
    <w:rsid w:val="00100A20"/>
    <w:rsid w:val="00102D89"/>
    <w:rsid w:val="0010414D"/>
    <w:rsid w:val="001253B4"/>
    <w:rsid w:val="00125F04"/>
    <w:rsid w:val="00137CEF"/>
    <w:rsid w:val="00143C96"/>
    <w:rsid w:val="00147998"/>
    <w:rsid w:val="00151C76"/>
    <w:rsid w:val="00154F51"/>
    <w:rsid w:val="00156388"/>
    <w:rsid w:val="00161208"/>
    <w:rsid w:val="00162931"/>
    <w:rsid w:val="00171275"/>
    <w:rsid w:val="00173FE0"/>
    <w:rsid w:val="0017654E"/>
    <w:rsid w:val="00176ECC"/>
    <w:rsid w:val="001808B4"/>
    <w:rsid w:val="00183B68"/>
    <w:rsid w:val="001860D9"/>
    <w:rsid w:val="00186E82"/>
    <w:rsid w:val="00191AEC"/>
    <w:rsid w:val="001A1E1C"/>
    <w:rsid w:val="001B6C36"/>
    <w:rsid w:val="001C3F42"/>
    <w:rsid w:val="001D073D"/>
    <w:rsid w:val="001D0C34"/>
    <w:rsid w:val="001D45D8"/>
    <w:rsid w:val="001D7987"/>
    <w:rsid w:val="001E0B79"/>
    <w:rsid w:val="001E0BE0"/>
    <w:rsid w:val="0021336D"/>
    <w:rsid w:val="00216FAC"/>
    <w:rsid w:val="002208C3"/>
    <w:rsid w:val="0022102E"/>
    <w:rsid w:val="00221D22"/>
    <w:rsid w:val="002317C8"/>
    <w:rsid w:val="00232F2A"/>
    <w:rsid w:val="002341E8"/>
    <w:rsid w:val="00240A6A"/>
    <w:rsid w:val="002505EA"/>
    <w:rsid w:val="00251D25"/>
    <w:rsid w:val="002576BF"/>
    <w:rsid w:val="00262ACE"/>
    <w:rsid w:val="00270418"/>
    <w:rsid w:val="00271FBE"/>
    <w:rsid w:val="00273542"/>
    <w:rsid w:val="002749F3"/>
    <w:rsid w:val="0027737D"/>
    <w:rsid w:val="00277B4A"/>
    <w:rsid w:val="00282926"/>
    <w:rsid w:val="00292071"/>
    <w:rsid w:val="00293079"/>
    <w:rsid w:val="00296B8A"/>
    <w:rsid w:val="002A6950"/>
    <w:rsid w:val="002B6B40"/>
    <w:rsid w:val="002C2896"/>
    <w:rsid w:val="002C3616"/>
    <w:rsid w:val="002C41E7"/>
    <w:rsid w:val="002D2315"/>
    <w:rsid w:val="002D36B2"/>
    <w:rsid w:val="002D663C"/>
    <w:rsid w:val="002D7340"/>
    <w:rsid w:val="002E325F"/>
    <w:rsid w:val="002F0418"/>
    <w:rsid w:val="00304365"/>
    <w:rsid w:val="00306C07"/>
    <w:rsid w:val="0032090B"/>
    <w:rsid w:val="003257B7"/>
    <w:rsid w:val="00330D28"/>
    <w:rsid w:val="0033128F"/>
    <w:rsid w:val="0034361A"/>
    <w:rsid w:val="00343B3B"/>
    <w:rsid w:val="00353F4B"/>
    <w:rsid w:val="0035531A"/>
    <w:rsid w:val="003571A0"/>
    <w:rsid w:val="00360814"/>
    <w:rsid w:val="00364436"/>
    <w:rsid w:val="0036709C"/>
    <w:rsid w:val="00370F12"/>
    <w:rsid w:val="00375998"/>
    <w:rsid w:val="00377104"/>
    <w:rsid w:val="00380C48"/>
    <w:rsid w:val="00390C50"/>
    <w:rsid w:val="00390F5C"/>
    <w:rsid w:val="00397737"/>
    <w:rsid w:val="003A4FD7"/>
    <w:rsid w:val="003B6D30"/>
    <w:rsid w:val="003C42B5"/>
    <w:rsid w:val="003C663B"/>
    <w:rsid w:val="003C7893"/>
    <w:rsid w:val="003D32DB"/>
    <w:rsid w:val="003E1787"/>
    <w:rsid w:val="003E1C28"/>
    <w:rsid w:val="003F5FEA"/>
    <w:rsid w:val="00401330"/>
    <w:rsid w:val="004020E5"/>
    <w:rsid w:val="004027C3"/>
    <w:rsid w:val="00402A22"/>
    <w:rsid w:val="0041226A"/>
    <w:rsid w:val="004129C7"/>
    <w:rsid w:val="00416C5E"/>
    <w:rsid w:val="00422C67"/>
    <w:rsid w:val="00425DDE"/>
    <w:rsid w:val="0042629B"/>
    <w:rsid w:val="004307ED"/>
    <w:rsid w:val="00434331"/>
    <w:rsid w:val="004502D7"/>
    <w:rsid w:val="0045558A"/>
    <w:rsid w:val="00467414"/>
    <w:rsid w:val="00467917"/>
    <w:rsid w:val="00473EE5"/>
    <w:rsid w:val="004756F8"/>
    <w:rsid w:val="00475F6E"/>
    <w:rsid w:val="00483C98"/>
    <w:rsid w:val="004840FF"/>
    <w:rsid w:val="00495CAD"/>
    <w:rsid w:val="004A7534"/>
    <w:rsid w:val="004B7569"/>
    <w:rsid w:val="004B78C8"/>
    <w:rsid w:val="004C09F1"/>
    <w:rsid w:val="004C3D06"/>
    <w:rsid w:val="004C5616"/>
    <w:rsid w:val="004C7ADC"/>
    <w:rsid w:val="004C7F2C"/>
    <w:rsid w:val="004D5399"/>
    <w:rsid w:val="005134FB"/>
    <w:rsid w:val="00541CF6"/>
    <w:rsid w:val="00542A06"/>
    <w:rsid w:val="0054576F"/>
    <w:rsid w:val="0055047D"/>
    <w:rsid w:val="0055690A"/>
    <w:rsid w:val="005612D3"/>
    <w:rsid w:val="00563D45"/>
    <w:rsid w:val="00564CCC"/>
    <w:rsid w:val="005667D3"/>
    <w:rsid w:val="005674FE"/>
    <w:rsid w:val="00573D90"/>
    <w:rsid w:val="00574D71"/>
    <w:rsid w:val="00576EA7"/>
    <w:rsid w:val="00577772"/>
    <w:rsid w:val="00584F43"/>
    <w:rsid w:val="0058647E"/>
    <w:rsid w:val="0058728B"/>
    <w:rsid w:val="005902CD"/>
    <w:rsid w:val="005963DD"/>
    <w:rsid w:val="00596C36"/>
    <w:rsid w:val="005A1CB4"/>
    <w:rsid w:val="005A5002"/>
    <w:rsid w:val="005B0DE8"/>
    <w:rsid w:val="005B1B1E"/>
    <w:rsid w:val="005B2E4A"/>
    <w:rsid w:val="005B7A57"/>
    <w:rsid w:val="005C39A3"/>
    <w:rsid w:val="005C4035"/>
    <w:rsid w:val="005C7F48"/>
    <w:rsid w:val="005D0B51"/>
    <w:rsid w:val="005E6FF8"/>
    <w:rsid w:val="005F4BA0"/>
    <w:rsid w:val="005F7E0A"/>
    <w:rsid w:val="00605F1E"/>
    <w:rsid w:val="00610516"/>
    <w:rsid w:val="00612F25"/>
    <w:rsid w:val="00620F19"/>
    <w:rsid w:val="006220BC"/>
    <w:rsid w:val="0063029B"/>
    <w:rsid w:val="006306B1"/>
    <w:rsid w:val="00650E3F"/>
    <w:rsid w:val="0065775F"/>
    <w:rsid w:val="00657EC1"/>
    <w:rsid w:val="00660DB7"/>
    <w:rsid w:val="00664857"/>
    <w:rsid w:val="00667633"/>
    <w:rsid w:val="00674EE6"/>
    <w:rsid w:val="006825F1"/>
    <w:rsid w:val="006901DF"/>
    <w:rsid w:val="00691FAA"/>
    <w:rsid w:val="00695720"/>
    <w:rsid w:val="006A325B"/>
    <w:rsid w:val="006A562F"/>
    <w:rsid w:val="006A6954"/>
    <w:rsid w:val="006B09F0"/>
    <w:rsid w:val="006B4CA5"/>
    <w:rsid w:val="006C393F"/>
    <w:rsid w:val="006C4B66"/>
    <w:rsid w:val="006C5EE4"/>
    <w:rsid w:val="006D503F"/>
    <w:rsid w:val="006E1D51"/>
    <w:rsid w:val="006E3580"/>
    <w:rsid w:val="006E3BE8"/>
    <w:rsid w:val="006E69C4"/>
    <w:rsid w:val="00706D19"/>
    <w:rsid w:val="0071433C"/>
    <w:rsid w:val="007202F7"/>
    <w:rsid w:val="00722284"/>
    <w:rsid w:val="00741CB8"/>
    <w:rsid w:val="00751D28"/>
    <w:rsid w:val="0075523A"/>
    <w:rsid w:val="00755A20"/>
    <w:rsid w:val="0076530A"/>
    <w:rsid w:val="00767BB1"/>
    <w:rsid w:val="00770CE2"/>
    <w:rsid w:val="0077691A"/>
    <w:rsid w:val="00776DEE"/>
    <w:rsid w:val="00785C6F"/>
    <w:rsid w:val="00785EB2"/>
    <w:rsid w:val="0079440D"/>
    <w:rsid w:val="007A089F"/>
    <w:rsid w:val="007A30F6"/>
    <w:rsid w:val="007B105A"/>
    <w:rsid w:val="007B1A99"/>
    <w:rsid w:val="007B5B33"/>
    <w:rsid w:val="007C070B"/>
    <w:rsid w:val="007C1262"/>
    <w:rsid w:val="007D1B97"/>
    <w:rsid w:val="007D6739"/>
    <w:rsid w:val="007F44A9"/>
    <w:rsid w:val="007F593B"/>
    <w:rsid w:val="00805C3E"/>
    <w:rsid w:val="00807602"/>
    <w:rsid w:val="00810979"/>
    <w:rsid w:val="00820455"/>
    <w:rsid w:val="00832C96"/>
    <w:rsid w:val="0083738A"/>
    <w:rsid w:val="00851492"/>
    <w:rsid w:val="0085244F"/>
    <w:rsid w:val="00860A0B"/>
    <w:rsid w:val="0086526F"/>
    <w:rsid w:val="00872CEB"/>
    <w:rsid w:val="008743D5"/>
    <w:rsid w:val="0087442B"/>
    <w:rsid w:val="00876CF1"/>
    <w:rsid w:val="0088205E"/>
    <w:rsid w:val="00883B8D"/>
    <w:rsid w:val="008846F7"/>
    <w:rsid w:val="00884A47"/>
    <w:rsid w:val="00884E08"/>
    <w:rsid w:val="0088648C"/>
    <w:rsid w:val="00891C37"/>
    <w:rsid w:val="00891C5F"/>
    <w:rsid w:val="00896673"/>
    <w:rsid w:val="008B4BB6"/>
    <w:rsid w:val="008B6148"/>
    <w:rsid w:val="008C7B1B"/>
    <w:rsid w:val="008D0350"/>
    <w:rsid w:val="008D3FC8"/>
    <w:rsid w:val="008E6DF5"/>
    <w:rsid w:val="008F224F"/>
    <w:rsid w:val="008F6E89"/>
    <w:rsid w:val="00903E80"/>
    <w:rsid w:val="009079FF"/>
    <w:rsid w:val="0091004A"/>
    <w:rsid w:val="00913192"/>
    <w:rsid w:val="00921F3C"/>
    <w:rsid w:val="00924AE0"/>
    <w:rsid w:val="00934F34"/>
    <w:rsid w:val="009407BD"/>
    <w:rsid w:val="00955EDE"/>
    <w:rsid w:val="009611EC"/>
    <w:rsid w:val="009612A8"/>
    <w:rsid w:val="00961D49"/>
    <w:rsid w:val="00962D17"/>
    <w:rsid w:val="00972887"/>
    <w:rsid w:val="009774ED"/>
    <w:rsid w:val="009965F0"/>
    <w:rsid w:val="009A01DB"/>
    <w:rsid w:val="009A5B38"/>
    <w:rsid w:val="009B1EBF"/>
    <w:rsid w:val="009B205F"/>
    <w:rsid w:val="009C5436"/>
    <w:rsid w:val="009D0DE2"/>
    <w:rsid w:val="009D179A"/>
    <w:rsid w:val="009D4FB2"/>
    <w:rsid w:val="009D6920"/>
    <w:rsid w:val="009D7D6C"/>
    <w:rsid w:val="009E0855"/>
    <w:rsid w:val="009E0BEB"/>
    <w:rsid w:val="009E4CD1"/>
    <w:rsid w:val="009E725F"/>
    <w:rsid w:val="009F1BA9"/>
    <w:rsid w:val="00A01BDB"/>
    <w:rsid w:val="00A07257"/>
    <w:rsid w:val="00A10F84"/>
    <w:rsid w:val="00A12D5B"/>
    <w:rsid w:val="00A23073"/>
    <w:rsid w:val="00A238D0"/>
    <w:rsid w:val="00A429C2"/>
    <w:rsid w:val="00A46B6C"/>
    <w:rsid w:val="00A507AC"/>
    <w:rsid w:val="00A51C6D"/>
    <w:rsid w:val="00A6133F"/>
    <w:rsid w:val="00A64EFA"/>
    <w:rsid w:val="00A66FD9"/>
    <w:rsid w:val="00A70481"/>
    <w:rsid w:val="00A76428"/>
    <w:rsid w:val="00A860D2"/>
    <w:rsid w:val="00A870A1"/>
    <w:rsid w:val="00A90DB7"/>
    <w:rsid w:val="00A935A7"/>
    <w:rsid w:val="00AA15E4"/>
    <w:rsid w:val="00AB0468"/>
    <w:rsid w:val="00AB198F"/>
    <w:rsid w:val="00AB23E5"/>
    <w:rsid w:val="00AB2FFA"/>
    <w:rsid w:val="00AB427F"/>
    <w:rsid w:val="00AB446B"/>
    <w:rsid w:val="00AC0DF7"/>
    <w:rsid w:val="00AC1260"/>
    <w:rsid w:val="00AD11D2"/>
    <w:rsid w:val="00AD1328"/>
    <w:rsid w:val="00AD2811"/>
    <w:rsid w:val="00AE1E76"/>
    <w:rsid w:val="00AE21AC"/>
    <w:rsid w:val="00AE4B1C"/>
    <w:rsid w:val="00AE5B16"/>
    <w:rsid w:val="00AF6B62"/>
    <w:rsid w:val="00B00512"/>
    <w:rsid w:val="00B005BD"/>
    <w:rsid w:val="00B01521"/>
    <w:rsid w:val="00B04769"/>
    <w:rsid w:val="00B10792"/>
    <w:rsid w:val="00B1728C"/>
    <w:rsid w:val="00B239D6"/>
    <w:rsid w:val="00B30FB1"/>
    <w:rsid w:val="00B331CF"/>
    <w:rsid w:val="00B43559"/>
    <w:rsid w:val="00B46B88"/>
    <w:rsid w:val="00B5143A"/>
    <w:rsid w:val="00B5717F"/>
    <w:rsid w:val="00B62BA0"/>
    <w:rsid w:val="00B63B44"/>
    <w:rsid w:val="00B7038D"/>
    <w:rsid w:val="00B751C4"/>
    <w:rsid w:val="00B81F0E"/>
    <w:rsid w:val="00B90E3E"/>
    <w:rsid w:val="00B97B4D"/>
    <w:rsid w:val="00BA5CBB"/>
    <w:rsid w:val="00BA7514"/>
    <w:rsid w:val="00BB0F46"/>
    <w:rsid w:val="00BD0D5D"/>
    <w:rsid w:val="00BE045B"/>
    <w:rsid w:val="00BE43A9"/>
    <w:rsid w:val="00BF049C"/>
    <w:rsid w:val="00BF4ACA"/>
    <w:rsid w:val="00BF4CED"/>
    <w:rsid w:val="00C07104"/>
    <w:rsid w:val="00C072CE"/>
    <w:rsid w:val="00C10627"/>
    <w:rsid w:val="00C13242"/>
    <w:rsid w:val="00C1641B"/>
    <w:rsid w:val="00C24A7E"/>
    <w:rsid w:val="00C350DB"/>
    <w:rsid w:val="00C35698"/>
    <w:rsid w:val="00C36128"/>
    <w:rsid w:val="00C36DBA"/>
    <w:rsid w:val="00C41A06"/>
    <w:rsid w:val="00C4236D"/>
    <w:rsid w:val="00C439DA"/>
    <w:rsid w:val="00C4556E"/>
    <w:rsid w:val="00C4641F"/>
    <w:rsid w:val="00C47124"/>
    <w:rsid w:val="00C540B3"/>
    <w:rsid w:val="00C60DA7"/>
    <w:rsid w:val="00C613A4"/>
    <w:rsid w:val="00C62CB8"/>
    <w:rsid w:val="00C635CA"/>
    <w:rsid w:val="00C73FDF"/>
    <w:rsid w:val="00C77963"/>
    <w:rsid w:val="00C80332"/>
    <w:rsid w:val="00C8793F"/>
    <w:rsid w:val="00C90D09"/>
    <w:rsid w:val="00C94A54"/>
    <w:rsid w:val="00C977BA"/>
    <w:rsid w:val="00CA4CDC"/>
    <w:rsid w:val="00CB438B"/>
    <w:rsid w:val="00CB4E72"/>
    <w:rsid w:val="00CB7D4D"/>
    <w:rsid w:val="00CC4398"/>
    <w:rsid w:val="00CD1B0E"/>
    <w:rsid w:val="00CD4946"/>
    <w:rsid w:val="00CD56E1"/>
    <w:rsid w:val="00CD64A7"/>
    <w:rsid w:val="00CD6F13"/>
    <w:rsid w:val="00CE399C"/>
    <w:rsid w:val="00CE3E73"/>
    <w:rsid w:val="00CE55AC"/>
    <w:rsid w:val="00CE6DE8"/>
    <w:rsid w:val="00CF063E"/>
    <w:rsid w:val="00CF09DB"/>
    <w:rsid w:val="00CF1839"/>
    <w:rsid w:val="00CF1E7E"/>
    <w:rsid w:val="00D00CE5"/>
    <w:rsid w:val="00D00F11"/>
    <w:rsid w:val="00D158FF"/>
    <w:rsid w:val="00D233D2"/>
    <w:rsid w:val="00D2578F"/>
    <w:rsid w:val="00D30C9D"/>
    <w:rsid w:val="00D32C9D"/>
    <w:rsid w:val="00D40B33"/>
    <w:rsid w:val="00D55B17"/>
    <w:rsid w:val="00D73E09"/>
    <w:rsid w:val="00D7468B"/>
    <w:rsid w:val="00D8763A"/>
    <w:rsid w:val="00D93DA4"/>
    <w:rsid w:val="00DA0077"/>
    <w:rsid w:val="00DA30EF"/>
    <w:rsid w:val="00DA3401"/>
    <w:rsid w:val="00DA474F"/>
    <w:rsid w:val="00DA62A4"/>
    <w:rsid w:val="00DC5F90"/>
    <w:rsid w:val="00DC6547"/>
    <w:rsid w:val="00DD33F7"/>
    <w:rsid w:val="00DE1587"/>
    <w:rsid w:val="00DE2145"/>
    <w:rsid w:val="00DE27E8"/>
    <w:rsid w:val="00DE6A06"/>
    <w:rsid w:val="00DE6CD2"/>
    <w:rsid w:val="00DF2FB0"/>
    <w:rsid w:val="00DF7C70"/>
    <w:rsid w:val="00E04415"/>
    <w:rsid w:val="00E054D9"/>
    <w:rsid w:val="00E05A8A"/>
    <w:rsid w:val="00E15D6A"/>
    <w:rsid w:val="00E213E2"/>
    <w:rsid w:val="00E218FB"/>
    <w:rsid w:val="00E228DA"/>
    <w:rsid w:val="00E24A7E"/>
    <w:rsid w:val="00E275E0"/>
    <w:rsid w:val="00E30B88"/>
    <w:rsid w:val="00E3305B"/>
    <w:rsid w:val="00E33AB1"/>
    <w:rsid w:val="00E37CA0"/>
    <w:rsid w:val="00E525A3"/>
    <w:rsid w:val="00E56D07"/>
    <w:rsid w:val="00E6288C"/>
    <w:rsid w:val="00E64FEA"/>
    <w:rsid w:val="00E67A19"/>
    <w:rsid w:val="00E75A21"/>
    <w:rsid w:val="00E81E70"/>
    <w:rsid w:val="00E820B4"/>
    <w:rsid w:val="00E85EED"/>
    <w:rsid w:val="00E95017"/>
    <w:rsid w:val="00EA44CB"/>
    <w:rsid w:val="00EA46A1"/>
    <w:rsid w:val="00EA4F83"/>
    <w:rsid w:val="00EB20BB"/>
    <w:rsid w:val="00EC007D"/>
    <w:rsid w:val="00EC016C"/>
    <w:rsid w:val="00EC06BC"/>
    <w:rsid w:val="00EC3A5F"/>
    <w:rsid w:val="00ED5F64"/>
    <w:rsid w:val="00ED6E61"/>
    <w:rsid w:val="00ED7B0C"/>
    <w:rsid w:val="00EE5B01"/>
    <w:rsid w:val="00EF6E70"/>
    <w:rsid w:val="00EF7FC5"/>
    <w:rsid w:val="00F03B17"/>
    <w:rsid w:val="00F071C7"/>
    <w:rsid w:val="00F11FB4"/>
    <w:rsid w:val="00F205E6"/>
    <w:rsid w:val="00F22DE4"/>
    <w:rsid w:val="00F2445F"/>
    <w:rsid w:val="00F30B9F"/>
    <w:rsid w:val="00F36B01"/>
    <w:rsid w:val="00F47D0B"/>
    <w:rsid w:val="00F54D3D"/>
    <w:rsid w:val="00F573F1"/>
    <w:rsid w:val="00F60A30"/>
    <w:rsid w:val="00F646F1"/>
    <w:rsid w:val="00F66D1A"/>
    <w:rsid w:val="00F70258"/>
    <w:rsid w:val="00F70446"/>
    <w:rsid w:val="00F815E4"/>
    <w:rsid w:val="00F82A7E"/>
    <w:rsid w:val="00F82D6C"/>
    <w:rsid w:val="00F90D67"/>
    <w:rsid w:val="00F95255"/>
    <w:rsid w:val="00FA082C"/>
    <w:rsid w:val="00FA152E"/>
    <w:rsid w:val="00FA6096"/>
    <w:rsid w:val="00FA75B8"/>
    <w:rsid w:val="00FC55CC"/>
    <w:rsid w:val="00FC6E07"/>
    <w:rsid w:val="00FD5305"/>
    <w:rsid w:val="00FD5380"/>
    <w:rsid w:val="00FE6680"/>
    <w:rsid w:val="00FE6B59"/>
    <w:rsid w:val="00FF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7B4BE"/>
  <w15:docId w15:val="{8DAA29E5-F2ED-4F54-988C-9F212461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E24A7E"/>
    <w:rPr>
      <w:rFonts w:ascii="Calibri" w:eastAsia="Calibri" w:hAnsi="Calibri"/>
      <w:sz w:val="22"/>
      <w:szCs w:val="22"/>
    </w:rPr>
  </w:style>
  <w:style w:type="paragraph" w:styleId="BalloonText">
    <w:name w:val="Balloon Text"/>
    <w:basedOn w:val="Normal"/>
    <w:link w:val="BalloonTextChar"/>
    <w:uiPriority w:val="99"/>
    <w:semiHidden/>
    <w:unhideWhenUsed/>
    <w:rsid w:val="005902CD"/>
    <w:rPr>
      <w:rFonts w:ascii="Tahoma" w:hAnsi="Tahoma" w:cs="Tahoma"/>
      <w:sz w:val="16"/>
      <w:szCs w:val="16"/>
    </w:rPr>
  </w:style>
  <w:style w:type="character" w:customStyle="1" w:styleId="BalloonTextChar">
    <w:name w:val="Balloon Text Char"/>
    <w:basedOn w:val="DefaultParagraphFont"/>
    <w:link w:val="BalloonText"/>
    <w:uiPriority w:val="99"/>
    <w:semiHidden/>
    <w:rsid w:val="005902CD"/>
    <w:rPr>
      <w:rFonts w:ascii="Tahoma" w:hAnsi="Tahoma" w:cs="Tahoma"/>
      <w:snapToGrid w:val="0"/>
      <w:sz w:val="16"/>
      <w:szCs w:val="16"/>
    </w:rPr>
  </w:style>
  <w:style w:type="character" w:customStyle="1" w:styleId="HeaderChar">
    <w:name w:val="Header Char"/>
    <w:basedOn w:val="DefaultParagraphFont"/>
    <w:link w:val="Header"/>
    <w:uiPriority w:val="99"/>
    <w:rsid w:val="00240A6A"/>
    <w:rPr>
      <w:rFonts w:ascii="CG Times" w:hAnsi="CG Times"/>
      <w:snapToGrid w:val="0"/>
      <w:sz w:val="24"/>
    </w:rPr>
  </w:style>
  <w:style w:type="paragraph" w:styleId="ListParagraph">
    <w:name w:val="List Paragraph"/>
    <w:basedOn w:val="Normal"/>
    <w:uiPriority w:val="34"/>
    <w:qFormat/>
    <w:rsid w:val="00015C97"/>
    <w:pPr>
      <w:ind w:left="720"/>
      <w:contextualSpacing/>
    </w:pPr>
  </w:style>
  <w:style w:type="character" w:styleId="Hyperlink">
    <w:name w:val="Hyperlink"/>
    <w:basedOn w:val="DefaultParagraphFont"/>
    <w:uiPriority w:val="99"/>
    <w:unhideWhenUsed/>
    <w:rsid w:val="00F36B01"/>
    <w:rPr>
      <w:color w:val="0000FF" w:themeColor="hyperlink"/>
      <w:u w:val="single"/>
    </w:rPr>
  </w:style>
  <w:style w:type="character" w:styleId="UnresolvedMention">
    <w:name w:val="Unresolved Mention"/>
    <w:basedOn w:val="DefaultParagraphFont"/>
    <w:uiPriority w:val="99"/>
    <w:semiHidden/>
    <w:unhideWhenUsed/>
    <w:rsid w:val="00F36B01"/>
    <w:rPr>
      <w:color w:val="605E5C"/>
      <w:shd w:val="clear" w:color="auto" w:fill="E1DFDD"/>
    </w:rPr>
  </w:style>
  <w:style w:type="character" w:styleId="CommentReference">
    <w:name w:val="annotation reference"/>
    <w:basedOn w:val="DefaultParagraphFont"/>
    <w:uiPriority w:val="99"/>
    <w:semiHidden/>
    <w:unhideWhenUsed/>
    <w:rsid w:val="00F36B01"/>
    <w:rPr>
      <w:sz w:val="16"/>
      <w:szCs w:val="16"/>
    </w:rPr>
  </w:style>
  <w:style w:type="paragraph" w:styleId="CommentText">
    <w:name w:val="annotation text"/>
    <w:basedOn w:val="Normal"/>
    <w:link w:val="CommentTextChar"/>
    <w:uiPriority w:val="99"/>
    <w:semiHidden/>
    <w:unhideWhenUsed/>
    <w:rsid w:val="00F36B01"/>
    <w:rPr>
      <w:sz w:val="20"/>
    </w:rPr>
  </w:style>
  <w:style w:type="character" w:customStyle="1" w:styleId="CommentTextChar">
    <w:name w:val="Comment Text Char"/>
    <w:basedOn w:val="DefaultParagraphFont"/>
    <w:link w:val="CommentText"/>
    <w:uiPriority w:val="99"/>
    <w:semiHidden/>
    <w:rsid w:val="00F36B01"/>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F36B01"/>
    <w:rPr>
      <w:b/>
      <w:bCs/>
    </w:rPr>
  </w:style>
  <w:style w:type="character" w:customStyle="1" w:styleId="CommentSubjectChar">
    <w:name w:val="Comment Subject Char"/>
    <w:basedOn w:val="CommentTextChar"/>
    <w:link w:val="CommentSubject"/>
    <w:uiPriority w:val="99"/>
    <w:semiHidden/>
    <w:rsid w:val="00F36B01"/>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43252">
      <w:bodyDiv w:val="1"/>
      <w:marLeft w:val="0"/>
      <w:marRight w:val="0"/>
      <w:marTop w:val="0"/>
      <w:marBottom w:val="0"/>
      <w:divBdr>
        <w:top w:val="none" w:sz="0" w:space="0" w:color="auto"/>
        <w:left w:val="none" w:sz="0" w:space="0" w:color="auto"/>
        <w:bottom w:val="none" w:sz="0" w:space="0" w:color="auto"/>
        <w:right w:val="none" w:sz="0" w:space="0" w:color="auto"/>
      </w:divBdr>
    </w:div>
    <w:div w:id="8470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47EF-3018-4516-9A68-411AD4C4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885</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Pierce County</vt:lpstr>
    </vt:vector>
  </TitlesOfParts>
  <Company>Pierce County</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dc:title>
  <dc:subject/>
  <dc:creator>Anne Marie Edmunds</dc:creator>
  <cp:keywords/>
  <dc:description/>
  <cp:lastModifiedBy>Becki Foutz</cp:lastModifiedBy>
  <cp:revision>3</cp:revision>
  <cp:lastPrinted>2015-11-03T17:57:00Z</cp:lastPrinted>
  <dcterms:created xsi:type="dcterms:W3CDTF">2020-06-05T15:16:00Z</dcterms:created>
  <dcterms:modified xsi:type="dcterms:W3CDTF">2020-06-05T15:42:00Z</dcterms:modified>
</cp:coreProperties>
</file>