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100" w:after="10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Tacoma</w:t>
      </w:r>
      <w:r>
        <w:rPr>
          <w:b w:val="1"/>
          <w:bCs w:val="1"/>
          <w:sz w:val="26"/>
          <w:szCs w:val="26"/>
          <w:rtl w:val="0"/>
          <w:lang w:val="en-US"/>
        </w:rPr>
        <w:t>-</w:t>
      </w:r>
      <w:r>
        <w:rPr>
          <w:b w:val="1"/>
          <w:bCs w:val="1"/>
          <w:sz w:val="26"/>
          <w:szCs w:val="26"/>
          <w:rtl w:val="0"/>
          <w:lang w:val="en-US"/>
        </w:rPr>
        <w:t>Pierce County Coalition to End Homelessness Weekly Meeting Agenda</w:t>
      </w:r>
      <w:r>
        <w:rPr>
          <w:b w:val="1"/>
          <w:bCs w:val="1"/>
          <w:sz w:val="26"/>
          <w:szCs w:val="26"/>
          <w:rtl w:val="0"/>
          <w:lang w:val="en-US"/>
        </w:rPr>
        <w:t>, Oct. 2</w:t>
      </w:r>
      <w:r>
        <w:rPr>
          <w:b w:val="1"/>
          <w:bCs w:val="1"/>
          <w:sz w:val="26"/>
          <w:szCs w:val="26"/>
          <w:vertAlign w:val="superscript"/>
          <w:rtl w:val="0"/>
          <w:lang w:val="en-US"/>
        </w:rPr>
        <w:t>nd</w:t>
      </w:r>
      <w:r>
        <w:rPr>
          <w:b w:val="1"/>
          <w:bCs w:val="1"/>
          <w:sz w:val="26"/>
          <w:szCs w:val="26"/>
          <w:rtl w:val="0"/>
          <w:lang w:val="en-US"/>
        </w:rPr>
        <w:t>, 2020</w:t>
      </w:r>
    </w:p>
    <w:tbl>
      <w:tblPr>
        <w:tblW w:w="107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1"/>
        <w:gridCol w:w="10069"/>
      </w:tblGrid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9:00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Welcome Message</w:t>
            </w:r>
          </w:p>
          <w:p>
            <w:pPr>
              <w:pStyle w:val="paragraph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C</w:t>
            </w:r>
            <w:r>
              <w:rPr>
                <w:shd w:val="nil" w:color="auto" w:fill="auto"/>
                <w:rtl w:val="0"/>
                <w:lang w:val="en-US"/>
              </w:rPr>
              <w:t xml:space="preserve">enter us on the task before us     </w:t>
            </w:r>
          </w:p>
          <w:p>
            <w:pPr>
              <w:pStyle w:val="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Leader: James Pogue</w:t>
            </w:r>
          </w:p>
        </w:tc>
      </w:tr>
      <w:tr>
        <w:tblPrEx>
          <w:shd w:val="clear" w:color="auto" w:fill="ced7e7"/>
        </w:tblPrEx>
        <w:trPr>
          <w:trHeight w:val="119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9:02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Candidates Forum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Purpose: An opportunity for Coalition members to share with candidates what they see as the biggest challenges in addressing homelessness, and any specific solutions.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•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Breakout groups followed by candidate responses on what they heard and learned</w:t>
            </w:r>
          </w:p>
        </w:tc>
      </w:tr>
      <w:tr>
        <w:tblPrEx>
          <w:shd w:val="clear" w:color="auto" w:fill="ced7e7"/>
        </w:tblPrEx>
        <w:trPr>
          <w:trHeight w:val="126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rFonts w:ascii="Calibri" w:cs="Arial Unicode MS" w:hAnsi="Calibri" w:eastAsia="Arial Unicode MS"/>
              </w:rPr>
              <w:t>10:30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rtl w:val="0"/>
                <w:lang w:val="en-US"/>
              </w:rPr>
              <w:t>Decision: Winter Shelter Coordinator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Overview and poll to determine if the Coalition will move forward with a proposal to the Greater Tacoma Community Foundation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Leader: </w:t>
            </w:r>
            <w:r>
              <w:rPr>
                <w:rtl w:val="0"/>
                <w:lang w:val="en-US"/>
              </w:rPr>
              <w:t xml:space="preserve">Maureen Howard, Senior Policy Analyst -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"mailto:maureenhowardconsulting@gmail.com"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maureenhowardconsulting@gmail.com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64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rFonts w:ascii="Calibri" w:cs="Arial Unicode MS" w:hAnsi="Calibri" w:eastAsia="Arial Unicode MS"/>
              </w:rPr>
              <w:t>10:45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Government Updates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Understand the current efforts underway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Valeri Knight, Pierce County Human Services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valeri.knight@piercecountywa.gov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Erika Azcueta, City of Tacoma -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eazcueta@cityoftacoma.org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Manu Rodriguez, Tacoma Pierce County Health Department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mrodriguez@tpchd.org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Ivan Tudela, Pierce County Emergency Management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ivan.tudela@piercecountywa.gov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10:55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Safe Parking Update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Purpose: Understand the status of the effort to create safe parking sites across Pierce County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Leader: Colin DeForrest and Janet Runbeck</w:t>
            </w:r>
          </w:p>
        </w:tc>
      </w:tr>
      <w:tr>
        <w:tblPrEx>
          <w:shd w:val="clear" w:color="auto" w:fill="ced7e7"/>
        </w:tblPrEx>
        <w:trPr>
          <w:trHeight w:val="101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ind w:left="432" w:hanging="432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Advocacy Update</w:t>
            </w:r>
          </w:p>
          <w:p>
            <w:pPr>
              <w:pStyle w:val="Body A"/>
              <w:bidi w:val="0"/>
              <w:spacing w:before="100" w:after="100"/>
              <w:ind w:left="432" w:right="0" w:hanging="432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 Understand the work  </w:t>
            </w:r>
          </w:p>
          <w:p>
            <w:pPr>
              <w:pStyle w:val="Body A"/>
              <w:bidi w:val="0"/>
              <w:spacing w:before="100" w:after="100"/>
              <w:ind w:left="432" w:right="0" w:hanging="432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Leader: Maureen Howard, Senior Policy Analyst -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maureenhowardconsulting@gmail.com</w:t>
            </w:r>
          </w:p>
        </w:tc>
      </w:tr>
      <w:tr>
        <w:tblPrEx>
          <w:shd w:val="clear" w:color="auto" w:fill="ced7e7"/>
        </w:tblPrEx>
        <w:trPr>
          <w:trHeight w:val="101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432" w:right="0" w:hanging="432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Networking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432" w:right="0" w:hanging="432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Purpose: Make connections that matter to our work as a Coalition</w:t>
            </w:r>
          </w:p>
        </w:tc>
      </w:tr>
    </w:tbl>
    <w:p>
      <w:pPr>
        <w:pStyle w:val="Body A"/>
        <w:widowControl w:val="0"/>
        <w:spacing w:before="100" w:after="100"/>
        <w:jc w:val="center"/>
        <w:rPr>
          <w:b w:val="1"/>
          <w:bCs w:val="1"/>
          <w:sz w:val="26"/>
          <w:szCs w:val="26"/>
        </w:rPr>
      </w:pP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Next Meeting: Friday, September</w:t>
      </w:r>
      <w:r>
        <w:rPr>
          <w:sz w:val="24"/>
          <w:szCs w:val="24"/>
          <w:rtl w:val="0"/>
          <w:lang w:val="en-US"/>
        </w:rPr>
        <w:t xml:space="preserve"> Oct. 9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- 9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  <w:lang w:val="en-US"/>
        </w:rPr>
        <w:t>m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Contact Rob Huff </w:t>
      </w:r>
      <w:r>
        <w:rPr>
          <w:sz w:val="24"/>
          <w:szCs w:val="24"/>
          <w:rtl w:val="0"/>
          <w:lang w:val="en-US"/>
        </w:rPr>
        <w:t xml:space="preserve">- </w:t>
      </w:r>
      <w:r>
        <w:rPr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rhuff@mdc-hope.org</w:t>
      </w:r>
      <w:r>
        <w:rPr>
          <w:sz w:val="24"/>
          <w:szCs w:val="24"/>
          <w:rtl w:val="0"/>
          <w:lang w:val="en-US"/>
        </w:rPr>
        <w:t xml:space="preserve"> or (253) 722-8563 to add an item to the agenda.</w:t>
      </w:r>
    </w:p>
    <w:p>
      <w:pPr>
        <w:pStyle w:val="Body A"/>
        <w:jc w:val="center"/>
      </w:pPr>
      <w:r>
        <w:rPr>
          <w:sz w:val="24"/>
          <w:szCs w:val="24"/>
          <w:rtl w:val="0"/>
          <w:lang w:val="en-US"/>
        </w:rPr>
        <w:t xml:space="preserve">Resources, Listserv and Meeting info: </w:t>
      </w:r>
      <w:r>
        <w:rPr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http://www.pchomeless.org/ 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mallCaps w:val="1"/>
          <w:outline w:val="0"/>
          <w:color w:val="000000"/>
          <w:spacing w:val="5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page"/>
      </w:r>
    </w:p>
    <w:p>
      <w:pPr>
        <w:pStyle w:val="Title"/>
        <w:ind w:left="720" w:firstLine="0"/>
      </w:pPr>
      <w:r>
        <w:rPr>
          <w:rtl w:val="0"/>
          <w:lang w:val="en-US"/>
        </w:rPr>
        <w:t>Contacts &amp; Links</w:t>
      </w:r>
    </w:p>
    <w:p>
      <w:pPr>
        <w:pStyle w:val="Body"/>
        <w:ind w:left="720" w:right="720" w:firstLine="0"/>
        <w:rPr>
          <w:b w:val="1"/>
          <w:bCs w:val="1"/>
        </w:rPr>
      </w:pPr>
    </w:p>
    <w:p>
      <w:pPr>
        <w:pStyle w:val="Body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Pierce County Shelters:</w:t>
      </w:r>
      <w:r>
        <w:rPr>
          <w:sz w:val="22"/>
          <w:szCs w:val="22"/>
          <w:rtl w:val="0"/>
        </w:rPr>
        <w:t xml:space="preserve">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"https://www.pchomeless.org/Facilities/Shelters"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en-US"/>
        </w:rPr>
        <w:t>https://www.pchomeless.org/Facilities/Shelters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Body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Coordinated Entry:</w:t>
      </w:r>
      <w:r>
        <w:rPr>
          <w:sz w:val="22"/>
          <w:szCs w:val="22"/>
          <w:rtl w:val="0"/>
          <w:lang w:val="en-US"/>
        </w:rPr>
        <w:t xml:space="preserve"> the first step in ending homelessness. Coordinated Entry is available on demand in three different ways:</w:t>
      </w:r>
    </w:p>
    <w:p>
      <w:pPr>
        <w:pStyle w:val="List Paragraph"/>
        <w:numPr>
          <w:ilvl w:val="0"/>
          <w:numId w:val="3"/>
        </w:numPr>
        <w:ind w:righ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Call 211 for live support or to schedule an appointment. The phone line is staffed Monday through Friday from 9am-4pm.</w:t>
      </w:r>
    </w:p>
    <w:p>
      <w:pPr>
        <w:pStyle w:val="List Paragraph"/>
        <w:numPr>
          <w:ilvl w:val="0"/>
          <w:numId w:val="3"/>
        </w:numPr>
        <w:ind w:righ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Speak to a Mobile Outreach team.</w:t>
      </w:r>
    </w:p>
    <w:p>
      <w:pPr>
        <w:pStyle w:val="List Paragraph"/>
        <w:numPr>
          <w:ilvl w:val="0"/>
          <w:numId w:val="3"/>
        </w:numPr>
        <w:ind w:righ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Drop-in for a same-day conversation at one of the facilities listed here: </w:t>
      </w:r>
      <w:r>
        <w:rPr>
          <w:rStyle w:val="Hyperlink.0"/>
          <w:rFonts w:ascii="Times New Roman" w:hAnsi="Times New Roman"/>
          <w:rtl w:val="0"/>
          <w:lang w:val="en-US"/>
        </w:rPr>
        <w:t>https://www.pchomeless.org/Facilities/Openings</w:t>
      </w:r>
    </w:p>
    <w:p>
      <w:pPr>
        <w:pStyle w:val="Body"/>
        <w:ind w:right="720"/>
        <w:rPr>
          <w:sz w:val="22"/>
          <w:szCs w:val="22"/>
        </w:rPr>
      </w:pP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The State of Homelessness in Pierce County (need links for these)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CARES Relief Fund status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Winter Plan for shelters and all unsheltered persons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County-wide Safe Shelter Plan </w:t>
      </w:r>
    </w:p>
    <w:p>
      <w:pPr>
        <w:pStyle w:val="Body"/>
        <w:ind w:left="720" w:right="720" w:firstLine="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---------------------------------------------------------------------------------------------------------------------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Advocacy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Maureen Howard, Senior Policy Analyst: </w:t>
      </w:r>
      <w:r>
        <w:rPr>
          <w:rStyle w:val="Hyperlink.0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maureenhowardconsulting@gmail.com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Cynthia Stewart, League of Women Voters: stewdahl@comcast.net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fr-FR"/>
        </w:rPr>
        <w:t>Civic Engagement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Candidate Forums, Voter Registration and Rights: Cynthia Stewart: stewdahl@comcast.net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Census Participation: Let us know if you want your contact info here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Community Connections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Richard Berghammer, FBC: ministrycounseling@comcast.net  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Pamm Silver: Pamm.Silver@MolinaHealthCare.Com </w:t>
      </w:r>
    </w:p>
    <w:p>
      <w:pPr>
        <w:pStyle w:val="Body"/>
        <w:ind w:left="1440" w:right="720" w:firstLine="0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>Sheila Miraflor, Goodwill: SheilaM@goodwillwa.org</w:t>
      </w:r>
      <w:r>
        <w:rPr>
          <w:b w:val="1"/>
          <w:bCs w:val="1"/>
          <w:sz w:val="22"/>
          <w:szCs w:val="22"/>
          <w:rtl w:val="0"/>
        </w:rPr>
        <w:t xml:space="preserve"> 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Eviction Prevention, Legal Aid and Rental Assistance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Let us know if you want your contact info here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s-ES_tradnl"/>
        </w:rPr>
        <w:t>Racial Equity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Heidi Nagel, Comprehensive Life Resources:  hnagel@cmhshare.onmicrosoft.com 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Benjamin Feldbush, Comprehensive Life Resources: bfeldbush@cmhshare.org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Carolyn Weisz, Race and Pedagogy Institute, UPS: cweisz@pugetsound.edu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Reentry, Criminal Justice Reform, Tacoma Pierce Community Partnership for Reentry Solutions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Theresa Power-Drutis, New Connections: tpdrutis@nctacoma.org  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Rosemary Powers, New Connections: rpowers@eou.edu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Safe Parking Network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Janet Runbeck: janetrunbeck@gmail.com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Colin DeForrest: colin@i2-strategies.com</w:t>
      </w:r>
    </w:p>
    <w:p>
      <w:pPr>
        <w:pStyle w:val="Body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St Leo Homelessness Work Group </w:t>
      </w:r>
      <w:r>
        <w:rPr>
          <w:sz w:val="22"/>
          <w:szCs w:val="22"/>
          <w:rtl w:val="0"/>
          <w:lang w:val="en-US"/>
        </w:rPr>
        <w:t>(advocacy &amp; free volunteer training via Zoom)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Carolyn Read: readcarolyn@comcast.net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Theresa Power-Drutis, New Connections: tpdrutis@nctacoma.org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TPC Chamber of Commerce Housing Working Group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Let us know if you want your contact info here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Workforce Development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Kelly Blucher, Goodwill: KellyB@goodwillwa.org 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 xml:space="preserve">Sherri Jensen, Valeo Vocations: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"mailto:sherri@valeovocation.org"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en-US"/>
        </w:rPr>
        <w:t>sherri@valeovocation.org</w:t>
      </w:r>
      <w:r>
        <w:rPr>
          <w:sz w:val="22"/>
          <w:szCs w:val="22"/>
        </w:rPr>
        <w:fldChar w:fldCharType="end" w:fldLock="0"/>
      </w:r>
    </w:p>
    <w:p>
      <w:pPr>
        <w:pStyle w:val="Body"/>
        <w:ind w:left="1440" w:right="720" w:firstLine="0"/>
        <w:rPr>
          <w:sz w:val="22"/>
          <w:szCs w:val="22"/>
        </w:rPr>
      </w:pPr>
    </w:p>
    <w:p>
      <w:pPr>
        <w:pStyle w:val="Body"/>
        <w:ind w:left="1440" w:right="720" w:firstLine="0"/>
        <w:rPr>
          <w:sz w:val="22"/>
          <w:szCs w:val="22"/>
        </w:rPr>
      </w:pPr>
    </w:p>
    <w:p>
      <w:pPr>
        <w:pStyle w:val="Body"/>
        <w:ind w:left="1440" w:right="72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Title"/>
        <w:ind w:left="720" w:firstLine="0"/>
      </w:pPr>
      <w:r>
        <w:rPr>
          <w:rtl w:val="0"/>
          <w:lang w:val="en-US"/>
        </w:rPr>
        <w:t>C</w:t>
      </w:r>
      <w:r>
        <w:rPr>
          <w:rtl w:val="0"/>
          <w:lang w:val="en-US"/>
        </w:rPr>
        <w:t>andidate Forums</w:t>
      </w:r>
    </w:p>
    <w:p>
      <w:pPr>
        <w:pStyle w:val="Body"/>
        <w:ind w:left="720" w:right="720" w:firstLine="0"/>
        <w:rPr>
          <w:b w:val="1"/>
          <w:bCs w:val="1"/>
        </w:rPr>
      </w:pP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The following candidates for offices in Pierce County have indicated that they will participate in the candidate forum: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</w:p>
    <w:p>
      <w:pPr>
        <w:pStyle w:val="Body"/>
        <w:ind w:left="72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Pierce County Executive: </w:t>
        <w:tab/>
        <w:t>Bruce Dammeier</w:t>
      </w:r>
    </w:p>
    <w:p>
      <w:pPr>
        <w:pStyle w:val="Body"/>
        <w:ind w:left="72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ab/>
        <w:tab/>
        <w:tab/>
        <w:tab/>
        <w:t>Larry Seaquist</w:t>
      </w:r>
    </w:p>
    <w:p>
      <w:pPr>
        <w:pStyle w:val="Body"/>
        <w:ind w:left="720" w:right="720" w:firstLine="0"/>
        <w:rPr>
          <w:sz w:val="22"/>
          <w:szCs w:val="22"/>
        </w:rPr>
      </w:pPr>
    </w:p>
    <w:p>
      <w:pPr>
        <w:pStyle w:val="Body"/>
        <w:ind w:left="72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Pierce County Council Position 2:</w:t>
        <w:tab/>
        <w:t>Sarah Rumbaugh</w:t>
      </w:r>
    </w:p>
    <w:p>
      <w:pPr>
        <w:pStyle w:val="Body"/>
        <w:ind w:left="72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ab/>
        <w:tab/>
        <w:tab/>
        <w:tab/>
        <w:tab/>
        <w:t>Hans Zeiger</w:t>
      </w:r>
    </w:p>
    <w:p>
      <w:pPr>
        <w:pStyle w:val="Body"/>
        <w:ind w:left="720" w:right="720"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Body"/>
        <w:ind w:left="72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Pierce County Council Position 4: </w:t>
        <w:tab/>
        <w:t>Ryan Mello</w:t>
      </w:r>
    </w:p>
    <w:p>
      <w:pPr>
        <w:pStyle w:val="Body"/>
        <w:ind w:left="720" w:right="720" w:firstLine="0"/>
        <w:rPr>
          <w:sz w:val="22"/>
          <w:szCs w:val="22"/>
        </w:rPr>
      </w:pPr>
    </w:p>
    <w:p>
      <w:pPr>
        <w:pStyle w:val="Body"/>
        <w:ind w:left="720" w:right="720" w:firstLine="0"/>
      </w:pPr>
      <w:r>
        <w:rPr>
          <w:sz w:val="22"/>
          <w:szCs w:val="22"/>
          <w:rtl w:val="0"/>
          <w:lang w:val="en-US"/>
        </w:rPr>
        <w:t xml:space="preserve">Pierce County Council Position 6: </w:t>
        <w:tab/>
        <w:t>Jason Whalen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Imported Style 2"/>
  </w:abstractNum>
  <w:abstractNum w:abstractNumId="2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