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457F" w14:textId="78AB4598" w:rsidR="007F421E" w:rsidRDefault="005904AE" w:rsidP="005904AE">
      <w:pPr>
        <w:spacing w:after="0"/>
        <w:rPr>
          <w:rFonts w:cs="Helvetica"/>
          <w:b/>
          <w:bCs/>
          <w:color w:val="000000"/>
          <w:sz w:val="28"/>
          <w:szCs w:val="28"/>
          <w:shd w:val="clear" w:color="auto" w:fill="FFFFFF"/>
        </w:rPr>
      </w:pPr>
      <w:r w:rsidRPr="005904AE">
        <w:rPr>
          <w:rFonts w:cs="Helvetica"/>
          <w:b/>
          <w:bCs/>
          <w:color w:val="000000"/>
          <w:sz w:val="28"/>
          <w:szCs w:val="28"/>
          <w:shd w:val="clear" w:color="auto" w:fill="FFFFFF"/>
        </w:rPr>
        <w:t>Concerning the hosting of the homeless by religious organizations.</w:t>
      </w:r>
    </w:p>
    <w:p w14:paraId="5D99D3D9" w14:textId="384320A5" w:rsidR="005904AE" w:rsidRDefault="005904AE" w:rsidP="005904AE">
      <w:pPr>
        <w:spacing w:after="0"/>
        <w:jc w:val="center"/>
        <w:rPr>
          <w:rFonts w:cs="Helvetica"/>
          <w:b/>
          <w:bCs/>
          <w:color w:val="000000"/>
          <w:sz w:val="28"/>
          <w:szCs w:val="28"/>
          <w:shd w:val="clear" w:color="auto" w:fill="FFFFFF"/>
        </w:rPr>
      </w:pPr>
      <w:r>
        <w:rPr>
          <w:rFonts w:cs="Helvetica"/>
          <w:b/>
          <w:bCs/>
          <w:color w:val="000000"/>
          <w:sz w:val="28"/>
          <w:szCs w:val="28"/>
          <w:shd w:val="clear" w:color="auto" w:fill="FFFFFF"/>
        </w:rPr>
        <w:t>ESHB1754 – 2019-20</w:t>
      </w:r>
      <w:r w:rsidR="00325F83">
        <w:rPr>
          <w:rFonts w:cs="Helvetica"/>
          <w:b/>
          <w:bCs/>
          <w:color w:val="000000"/>
          <w:sz w:val="28"/>
          <w:szCs w:val="28"/>
          <w:shd w:val="clear" w:color="auto" w:fill="FFFFFF"/>
        </w:rPr>
        <w:t xml:space="preserve">; </w:t>
      </w:r>
      <w:r w:rsidR="00325F83" w:rsidRPr="003A13F1">
        <w:rPr>
          <w:rFonts w:cs="Helvetica"/>
          <w:b/>
          <w:bCs/>
          <w:color w:val="000000"/>
          <w:sz w:val="20"/>
          <w:szCs w:val="20"/>
          <w:shd w:val="clear" w:color="auto" w:fill="FFFFFF"/>
        </w:rPr>
        <w:t xml:space="preserve">Overview </w:t>
      </w:r>
      <w:r w:rsidR="002F407D" w:rsidRPr="003A13F1">
        <w:rPr>
          <w:rFonts w:cs="Helvetica"/>
          <w:b/>
          <w:bCs/>
          <w:color w:val="000000"/>
          <w:sz w:val="20"/>
          <w:szCs w:val="20"/>
          <w:shd w:val="clear" w:color="auto" w:fill="FFFFFF"/>
        </w:rPr>
        <w:t>after passage</w:t>
      </w:r>
      <w:r w:rsidR="003A13F1" w:rsidRPr="003A13F1">
        <w:rPr>
          <w:rFonts w:cs="Helvetica"/>
          <w:b/>
          <w:bCs/>
          <w:color w:val="000000"/>
          <w:sz w:val="20"/>
          <w:szCs w:val="20"/>
          <w:shd w:val="clear" w:color="auto" w:fill="FFFFFF"/>
        </w:rPr>
        <w:t xml:space="preserve">, </w:t>
      </w:r>
      <w:r w:rsidR="00325F83" w:rsidRPr="003A13F1">
        <w:rPr>
          <w:rFonts w:cs="Helvetica"/>
          <w:b/>
          <w:bCs/>
          <w:color w:val="000000"/>
          <w:sz w:val="20"/>
          <w:szCs w:val="20"/>
          <w:shd w:val="clear" w:color="auto" w:fill="FFFFFF"/>
        </w:rPr>
        <w:t xml:space="preserve">as of March </w:t>
      </w:r>
      <w:r w:rsidR="00F864A9" w:rsidRPr="003A13F1">
        <w:rPr>
          <w:rFonts w:cs="Helvetica"/>
          <w:b/>
          <w:bCs/>
          <w:color w:val="000000"/>
          <w:sz w:val="20"/>
          <w:szCs w:val="20"/>
          <w:shd w:val="clear" w:color="auto" w:fill="FFFFFF"/>
        </w:rPr>
        <w:t>9, 2020</w:t>
      </w:r>
    </w:p>
    <w:p w14:paraId="624F829A" w14:textId="1F5240D0" w:rsidR="005904AE" w:rsidRDefault="005904AE" w:rsidP="005904AE">
      <w:pPr>
        <w:spacing w:after="0"/>
        <w:jc w:val="center"/>
        <w:rPr>
          <w:rFonts w:cs="Helvetica"/>
          <w:b/>
          <w:bCs/>
          <w:color w:val="000000"/>
          <w:sz w:val="28"/>
          <w:szCs w:val="28"/>
          <w:shd w:val="clear" w:color="auto" w:fill="FFFFFF"/>
        </w:rPr>
      </w:pPr>
    </w:p>
    <w:p w14:paraId="5DF61909" w14:textId="37D950EF" w:rsidR="00316AA5" w:rsidRDefault="006E4B38" w:rsidP="005904AE">
      <w:pPr>
        <w:spacing w:after="0"/>
        <w:rPr>
          <w:rFonts w:cs="Helvetica"/>
          <w:color w:val="000000"/>
          <w:shd w:val="clear" w:color="auto" w:fill="FFFFFF"/>
        </w:rPr>
      </w:pPr>
      <w:r>
        <w:rPr>
          <w:rFonts w:cs="Helvetica"/>
          <w:color w:val="000000"/>
          <w:shd w:val="clear" w:color="auto" w:fill="FFFFFF"/>
        </w:rPr>
        <w:t>The Religious Freedom Restoration Act – 1993</w:t>
      </w:r>
      <w:r w:rsidR="00A83A41">
        <w:rPr>
          <w:rFonts w:cs="Helvetica"/>
          <w:color w:val="000000"/>
          <w:shd w:val="clear" w:color="auto" w:fill="FFFFFF"/>
        </w:rPr>
        <w:t xml:space="preserve"> (RFRA)</w:t>
      </w:r>
      <w:r>
        <w:rPr>
          <w:rFonts w:cs="Helvetica"/>
          <w:color w:val="000000"/>
          <w:shd w:val="clear" w:color="auto" w:fill="FFFFFF"/>
        </w:rPr>
        <w:t xml:space="preserve">, </w:t>
      </w:r>
      <w:r w:rsidR="001E003D">
        <w:rPr>
          <w:rFonts w:cs="Helvetica"/>
          <w:color w:val="000000"/>
          <w:shd w:val="clear" w:color="auto" w:fill="FFFFFF"/>
        </w:rPr>
        <w:t>centered the protections f</w:t>
      </w:r>
      <w:r w:rsidR="002F53A8">
        <w:rPr>
          <w:rFonts w:cs="Helvetica"/>
          <w:color w:val="000000"/>
          <w:shd w:val="clear" w:color="auto" w:fill="FFFFFF"/>
        </w:rPr>
        <w:t>or</w:t>
      </w:r>
      <w:r w:rsidR="001E003D">
        <w:rPr>
          <w:rFonts w:cs="Helvetica"/>
          <w:color w:val="000000"/>
          <w:shd w:val="clear" w:color="auto" w:fill="FFFFFF"/>
        </w:rPr>
        <w:t xml:space="preserve"> the exer</w:t>
      </w:r>
      <w:r w:rsidR="002F53A8">
        <w:rPr>
          <w:rFonts w:cs="Helvetica"/>
          <w:color w:val="000000"/>
          <w:shd w:val="clear" w:color="auto" w:fill="FFFFFF"/>
        </w:rPr>
        <w:t>c</w:t>
      </w:r>
      <w:r w:rsidR="001E003D">
        <w:rPr>
          <w:rFonts w:cs="Helvetica"/>
          <w:color w:val="000000"/>
          <w:shd w:val="clear" w:color="auto" w:fill="FFFFFF"/>
        </w:rPr>
        <w:t>i</w:t>
      </w:r>
      <w:r w:rsidR="002F53A8">
        <w:rPr>
          <w:rFonts w:cs="Helvetica"/>
          <w:color w:val="000000"/>
          <w:shd w:val="clear" w:color="auto" w:fill="FFFFFF"/>
        </w:rPr>
        <w:t>s</w:t>
      </w:r>
      <w:r w:rsidR="001E003D">
        <w:rPr>
          <w:rFonts w:cs="Helvetica"/>
          <w:color w:val="000000"/>
          <w:shd w:val="clear" w:color="auto" w:fill="FFFFFF"/>
        </w:rPr>
        <w:t xml:space="preserve">e of </w:t>
      </w:r>
      <w:r w:rsidR="008941A1">
        <w:rPr>
          <w:rFonts w:cs="Helvetica"/>
          <w:color w:val="000000"/>
          <w:shd w:val="clear" w:color="auto" w:fill="FFFFFF"/>
        </w:rPr>
        <w:t xml:space="preserve">faith. Courts and other authorities were </w:t>
      </w:r>
      <w:r w:rsidR="00744715">
        <w:rPr>
          <w:rFonts w:cs="Helvetica"/>
          <w:color w:val="000000"/>
          <w:shd w:val="clear" w:color="auto" w:fill="FFFFFF"/>
        </w:rPr>
        <w:t>disparate</w:t>
      </w:r>
      <w:r w:rsidR="008E5EBE">
        <w:rPr>
          <w:rFonts w:cs="Helvetica"/>
          <w:color w:val="000000"/>
          <w:shd w:val="clear" w:color="auto" w:fill="FFFFFF"/>
        </w:rPr>
        <w:t xml:space="preserve"> on religious practice</w:t>
      </w:r>
      <w:r w:rsidR="00E35DF3">
        <w:rPr>
          <w:rFonts w:cs="Helvetica"/>
          <w:color w:val="000000"/>
          <w:shd w:val="clear" w:color="auto" w:fill="FFFFFF"/>
        </w:rPr>
        <w:t>, going so far as to declare houses of wor</w:t>
      </w:r>
      <w:r w:rsidR="00A83A41">
        <w:rPr>
          <w:rFonts w:cs="Helvetica"/>
          <w:color w:val="000000"/>
          <w:shd w:val="clear" w:color="auto" w:fill="FFFFFF"/>
        </w:rPr>
        <w:t>ship could only be used for worship</w:t>
      </w:r>
      <w:r w:rsidR="00DE4153">
        <w:rPr>
          <w:rFonts w:cs="Helvetica"/>
          <w:color w:val="000000"/>
          <w:shd w:val="clear" w:color="auto" w:fill="FFFFFF"/>
        </w:rPr>
        <w:t xml:space="preserve"> and other </w:t>
      </w:r>
      <w:r w:rsidR="00AF45CA">
        <w:rPr>
          <w:rFonts w:cs="Helvetica"/>
          <w:color w:val="000000"/>
          <w:shd w:val="clear" w:color="auto" w:fill="FFFFFF"/>
        </w:rPr>
        <w:t>restrictions</w:t>
      </w:r>
      <w:r w:rsidR="00A83A41">
        <w:rPr>
          <w:rFonts w:cs="Helvetica"/>
          <w:color w:val="000000"/>
          <w:shd w:val="clear" w:color="auto" w:fill="FFFFFF"/>
        </w:rPr>
        <w:t>. In 2000 as a follow up to the RFRA, Congress passed the Religious Land Use and Institutional Persons Act</w:t>
      </w:r>
      <w:r w:rsidR="00D37573">
        <w:rPr>
          <w:rFonts w:cs="Helvetica"/>
          <w:color w:val="000000"/>
          <w:shd w:val="clear" w:color="auto" w:fill="FFFFFF"/>
        </w:rPr>
        <w:t xml:space="preserve"> (RLUIPA)</w:t>
      </w:r>
      <w:r w:rsidR="00A83A41">
        <w:rPr>
          <w:rFonts w:cs="Helvetica"/>
          <w:color w:val="000000"/>
          <w:shd w:val="clear" w:color="auto" w:fill="FFFFFF"/>
        </w:rPr>
        <w:t>. In part this law addressed the use of property owned or controlled by faith communities</w:t>
      </w:r>
      <w:r w:rsidR="00D37573">
        <w:rPr>
          <w:rFonts w:cs="Helvetica"/>
          <w:color w:val="000000"/>
          <w:shd w:val="clear" w:color="auto" w:fill="FFFFFF"/>
        </w:rPr>
        <w:t xml:space="preserve">. RLUIPA continues the basis of </w:t>
      </w:r>
      <w:r w:rsidR="000209E6">
        <w:rPr>
          <w:rFonts w:cs="Helvetica"/>
          <w:color w:val="000000"/>
          <w:shd w:val="clear" w:color="auto" w:fill="FFFFFF"/>
        </w:rPr>
        <w:t xml:space="preserve">its guidelines protecting </w:t>
      </w:r>
      <w:r w:rsidR="00097EBB">
        <w:rPr>
          <w:rFonts w:cs="Helvetica"/>
          <w:color w:val="000000"/>
          <w:shd w:val="clear" w:color="auto" w:fill="FFFFFF"/>
        </w:rPr>
        <w:t xml:space="preserve">religious practice and does so </w:t>
      </w:r>
      <w:proofErr w:type="gramStart"/>
      <w:r w:rsidR="00097EBB">
        <w:rPr>
          <w:rFonts w:cs="Helvetica"/>
          <w:color w:val="000000"/>
          <w:shd w:val="clear" w:color="auto" w:fill="FFFFFF"/>
        </w:rPr>
        <w:t xml:space="preserve">in </w:t>
      </w:r>
      <w:r w:rsidR="00177FA6">
        <w:rPr>
          <w:rFonts w:cs="Helvetica"/>
          <w:color w:val="000000"/>
          <w:shd w:val="clear" w:color="auto" w:fill="FFFFFF"/>
        </w:rPr>
        <w:t>light of</w:t>
      </w:r>
      <w:proofErr w:type="gramEnd"/>
      <w:r w:rsidR="00177FA6">
        <w:rPr>
          <w:rFonts w:cs="Helvetica"/>
          <w:color w:val="000000"/>
          <w:shd w:val="clear" w:color="auto" w:fill="FFFFFF"/>
        </w:rPr>
        <w:t xml:space="preserve"> land and property use.</w:t>
      </w:r>
      <w:r w:rsidR="005E7726">
        <w:rPr>
          <w:rFonts w:cs="Helvetica"/>
          <w:color w:val="000000"/>
          <w:shd w:val="clear" w:color="auto" w:fill="FFFFFF"/>
        </w:rPr>
        <w:t xml:space="preserve">  RLUIPA’s </w:t>
      </w:r>
      <w:r w:rsidR="005B34C0">
        <w:rPr>
          <w:rFonts w:cs="Helvetica"/>
          <w:color w:val="000000"/>
          <w:shd w:val="clear" w:color="auto" w:fill="FFFFFF"/>
        </w:rPr>
        <w:t xml:space="preserve">principal </w:t>
      </w:r>
      <w:r w:rsidR="00821694">
        <w:rPr>
          <w:rFonts w:cs="Helvetica"/>
          <w:color w:val="000000"/>
          <w:shd w:val="clear" w:color="auto" w:fill="FFFFFF"/>
        </w:rPr>
        <w:t>guideline is this:</w:t>
      </w:r>
    </w:p>
    <w:p w14:paraId="782999AB" w14:textId="77777777" w:rsidR="00821694" w:rsidRDefault="00821694" w:rsidP="005904AE">
      <w:pPr>
        <w:spacing w:after="0"/>
        <w:rPr>
          <w:rFonts w:cs="Helvetica"/>
          <w:color w:val="000000"/>
          <w:shd w:val="clear" w:color="auto" w:fill="FFFFFF"/>
        </w:rPr>
      </w:pPr>
    </w:p>
    <w:p w14:paraId="22249A83" w14:textId="2C16C202" w:rsidR="005B34C0" w:rsidRDefault="005B34C0" w:rsidP="005904AE">
      <w:pPr>
        <w:spacing w:after="0"/>
        <w:rPr>
          <w:i/>
          <w:iCs/>
          <w:lang w:val="en"/>
        </w:rPr>
      </w:pPr>
      <w:r w:rsidRPr="006323B7">
        <w:rPr>
          <w:i/>
          <w:iCs/>
          <w:lang w:val="en"/>
        </w:rPr>
        <w:t xml:space="preserve">SEC. 2. PROTECTION OF LAND USE AS RELIGIOUS EXERCISE. </w:t>
      </w:r>
      <w:r w:rsidRPr="006323B7">
        <w:rPr>
          <w:i/>
          <w:iCs/>
          <w:lang w:val="en"/>
        </w:rPr>
        <w:br/>
        <w:t xml:space="preserve">(a) SUBSTANTIAL BURDENS- </w:t>
      </w:r>
      <w:r w:rsidRPr="006323B7">
        <w:rPr>
          <w:i/>
          <w:iCs/>
          <w:lang w:val="en"/>
        </w:rPr>
        <w:br/>
        <w:t xml:space="preserve">(1) GENERAL RULE- No government shall impose or implement a land use regulation in a manner that imposes a substantial burden on the religious exercise of a person, including a religious assembly or institution, unless the government demonstrates that imposition of the burden on that person, assembly, or institution-- </w:t>
      </w:r>
      <w:r w:rsidRPr="006323B7">
        <w:rPr>
          <w:i/>
          <w:iCs/>
          <w:lang w:val="en"/>
        </w:rPr>
        <w:br/>
        <w:t xml:space="preserve">(A) is in furtherance of a compelling governmental interest; and </w:t>
      </w:r>
      <w:r w:rsidRPr="006323B7">
        <w:rPr>
          <w:i/>
          <w:iCs/>
          <w:lang w:val="en"/>
        </w:rPr>
        <w:br/>
        <w:t>(B) is the least restrictive means of furthering that compelling governmental interest.</w:t>
      </w:r>
    </w:p>
    <w:p w14:paraId="001D7E41" w14:textId="06812795" w:rsidR="006323B7" w:rsidRDefault="006323B7" w:rsidP="005904AE">
      <w:pPr>
        <w:spacing w:after="0"/>
        <w:rPr>
          <w:i/>
          <w:iCs/>
          <w:lang w:val="en"/>
        </w:rPr>
      </w:pPr>
    </w:p>
    <w:p w14:paraId="23D839CD" w14:textId="0335593A" w:rsidR="006323B7" w:rsidRDefault="006323B7" w:rsidP="005904AE">
      <w:pPr>
        <w:spacing w:after="0"/>
        <w:rPr>
          <w:lang w:val="en"/>
        </w:rPr>
      </w:pPr>
      <w:r>
        <w:rPr>
          <w:lang w:val="en"/>
        </w:rPr>
        <w:t xml:space="preserve">Here in Washington state, violations of RLUIPA </w:t>
      </w:r>
      <w:r w:rsidR="003A3292">
        <w:rPr>
          <w:lang w:val="en"/>
        </w:rPr>
        <w:t xml:space="preserve">have been excessive. Examples abound. </w:t>
      </w:r>
      <w:r w:rsidR="00B3296D">
        <w:rPr>
          <w:lang w:val="en"/>
        </w:rPr>
        <w:t>From outright denial that any faith community</w:t>
      </w:r>
      <w:r w:rsidR="007229D4">
        <w:rPr>
          <w:lang w:val="en"/>
        </w:rPr>
        <w:t xml:space="preserve"> can host those unsheltered </w:t>
      </w:r>
      <w:r w:rsidR="000F226D">
        <w:rPr>
          <w:lang w:val="en"/>
        </w:rPr>
        <w:t xml:space="preserve">on any portion of its property indoors or outside, </w:t>
      </w:r>
      <w:r w:rsidR="009247A9">
        <w:rPr>
          <w:lang w:val="en"/>
        </w:rPr>
        <w:t xml:space="preserve">or </w:t>
      </w:r>
      <w:r w:rsidR="000F226D">
        <w:rPr>
          <w:lang w:val="en"/>
        </w:rPr>
        <w:t xml:space="preserve">to </w:t>
      </w:r>
      <w:r w:rsidR="00754D31">
        <w:rPr>
          <w:lang w:val="en"/>
        </w:rPr>
        <w:t>“allowances” of one faith community able to host for a term, such as one congregation every 18 months</w:t>
      </w:r>
      <w:r w:rsidR="00420473">
        <w:rPr>
          <w:lang w:val="en"/>
        </w:rPr>
        <w:t xml:space="preserve"> while all others are enjoined</w:t>
      </w:r>
      <w:r w:rsidR="009247A9">
        <w:rPr>
          <w:lang w:val="en"/>
        </w:rPr>
        <w:t xml:space="preserve">, or to </w:t>
      </w:r>
      <w:r w:rsidR="00BB7399">
        <w:rPr>
          <w:lang w:val="en"/>
        </w:rPr>
        <w:t xml:space="preserve">a </w:t>
      </w:r>
      <w:r w:rsidR="00D90087">
        <w:rPr>
          <w:lang w:val="en"/>
        </w:rPr>
        <w:t xml:space="preserve">hosting being declined when no </w:t>
      </w:r>
      <w:r w:rsidR="00326AE7">
        <w:rPr>
          <w:lang w:val="en"/>
        </w:rPr>
        <w:t>sprinklers are installed indoors.</w:t>
      </w:r>
      <w:r w:rsidR="00BB3524">
        <w:rPr>
          <w:lang w:val="en"/>
        </w:rPr>
        <w:t xml:space="preserve"> </w:t>
      </w:r>
      <w:r w:rsidR="00AF7CC1">
        <w:rPr>
          <w:lang w:val="en"/>
        </w:rPr>
        <w:t>Many other denial reasons exist.</w:t>
      </w:r>
    </w:p>
    <w:p w14:paraId="758138DB" w14:textId="796F1933" w:rsidR="00373916" w:rsidRPr="00E45355" w:rsidRDefault="00373916" w:rsidP="005904AE">
      <w:pPr>
        <w:spacing w:after="0"/>
        <w:rPr>
          <w:b/>
          <w:bCs/>
          <w:lang w:val="en"/>
        </w:rPr>
      </w:pPr>
    </w:p>
    <w:p w14:paraId="3626AC3E" w14:textId="637B0FD5" w:rsidR="00373916" w:rsidRDefault="00373916" w:rsidP="005904AE">
      <w:pPr>
        <w:spacing w:after="0"/>
        <w:rPr>
          <w:lang w:val="en"/>
        </w:rPr>
      </w:pPr>
      <w:proofErr w:type="gramStart"/>
      <w:r w:rsidRPr="00E45355">
        <w:rPr>
          <w:b/>
          <w:bCs/>
          <w:lang w:val="en"/>
        </w:rPr>
        <w:t>Basically</w:t>
      </w:r>
      <w:proofErr w:type="gramEnd"/>
      <w:r w:rsidRPr="00E45355">
        <w:rPr>
          <w:b/>
          <w:bCs/>
          <w:lang w:val="en"/>
        </w:rPr>
        <w:t xml:space="preserve"> </w:t>
      </w:r>
      <w:r w:rsidR="00A71D78" w:rsidRPr="00E45355">
        <w:rPr>
          <w:b/>
          <w:bCs/>
          <w:lang w:val="en"/>
        </w:rPr>
        <w:t xml:space="preserve">it is conceded in most quarters that </w:t>
      </w:r>
      <w:r w:rsidRPr="00E45355">
        <w:rPr>
          <w:b/>
          <w:bCs/>
          <w:lang w:val="en"/>
        </w:rPr>
        <w:t xml:space="preserve">every faith community can choose to host the homeless on their property without </w:t>
      </w:r>
      <w:r w:rsidR="00A71D78" w:rsidRPr="00E45355">
        <w:rPr>
          <w:b/>
          <w:bCs/>
          <w:lang w:val="en"/>
        </w:rPr>
        <w:t>seeking jurisdictional permission</w:t>
      </w:r>
      <w:r w:rsidR="00A71D78">
        <w:rPr>
          <w:lang w:val="en"/>
        </w:rPr>
        <w:t xml:space="preserve">. </w:t>
      </w:r>
      <w:r w:rsidR="00C3466A">
        <w:rPr>
          <w:lang w:val="en"/>
        </w:rPr>
        <w:t xml:space="preserve">At the same time, </w:t>
      </w:r>
      <w:r w:rsidR="00A71D78">
        <w:rPr>
          <w:lang w:val="en"/>
        </w:rPr>
        <w:t xml:space="preserve">RLUIPA does allow </w:t>
      </w:r>
      <w:r w:rsidR="00DB24C0">
        <w:rPr>
          <w:lang w:val="en"/>
        </w:rPr>
        <w:t>for “a compelling government</w:t>
      </w:r>
      <w:r w:rsidR="008C1FC7">
        <w:rPr>
          <w:lang w:val="en"/>
        </w:rPr>
        <w:t xml:space="preserve">al interest” </w:t>
      </w:r>
      <w:r w:rsidR="005062AF">
        <w:rPr>
          <w:lang w:val="en"/>
        </w:rPr>
        <w:t>being applied when</w:t>
      </w:r>
      <w:r w:rsidR="000A6966">
        <w:rPr>
          <w:lang w:val="en"/>
        </w:rPr>
        <w:t>,</w:t>
      </w:r>
      <w:r w:rsidR="005062AF">
        <w:rPr>
          <w:lang w:val="en"/>
        </w:rPr>
        <w:t xml:space="preserve"> </w:t>
      </w:r>
      <w:r w:rsidR="002A5AAF">
        <w:rPr>
          <w:lang w:val="en"/>
        </w:rPr>
        <w:t>without imposing a substantial burden</w:t>
      </w:r>
      <w:r w:rsidR="005E2C11">
        <w:rPr>
          <w:lang w:val="en"/>
        </w:rPr>
        <w:t xml:space="preserve">, “the least restrictive means of furthering that compelling governmental interest” is </w:t>
      </w:r>
      <w:r w:rsidR="00FD4236">
        <w:rPr>
          <w:lang w:val="en"/>
        </w:rPr>
        <w:t>lifted.</w:t>
      </w:r>
    </w:p>
    <w:p w14:paraId="031B4CE7" w14:textId="4961EA52" w:rsidR="00D92666" w:rsidRDefault="00D92666" w:rsidP="005904AE">
      <w:pPr>
        <w:spacing w:after="0"/>
        <w:rPr>
          <w:lang w:val="en"/>
        </w:rPr>
      </w:pPr>
    </w:p>
    <w:p w14:paraId="4C6732AB" w14:textId="3423817D" w:rsidR="00D92666" w:rsidRPr="00A2428A" w:rsidRDefault="00D92666" w:rsidP="00A2428A">
      <w:pPr>
        <w:spacing w:after="0"/>
        <w:rPr>
          <w:lang w:val="en"/>
        </w:rPr>
      </w:pPr>
      <w:r>
        <w:rPr>
          <w:lang w:val="en"/>
        </w:rPr>
        <w:t xml:space="preserve">This bill is essentially a compromise that sets a consistent floor </w:t>
      </w:r>
      <w:r w:rsidR="00A37EB1">
        <w:rPr>
          <w:lang w:val="en"/>
        </w:rPr>
        <w:t>for permitting and ordinances to regulate f</w:t>
      </w:r>
      <w:r w:rsidR="00EF0C6C">
        <w:rPr>
          <w:lang w:val="en"/>
        </w:rPr>
        <w:t xml:space="preserve">aith communities hosting the homeless. Above the floor </w:t>
      </w:r>
      <w:r w:rsidR="00CB085D">
        <w:rPr>
          <w:lang w:val="en"/>
        </w:rPr>
        <w:t>are the remedies faith communities may use without burden</w:t>
      </w:r>
      <w:r w:rsidR="009C3BB1">
        <w:rPr>
          <w:lang w:val="en"/>
        </w:rPr>
        <w:t>, and these can be extensive and open-ended</w:t>
      </w:r>
      <w:r w:rsidR="00CB085D">
        <w:rPr>
          <w:lang w:val="en"/>
        </w:rPr>
        <w:t xml:space="preserve">. </w:t>
      </w:r>
      <w:r w:rsidR="005C5F9D">
        <w:rPr>
          <w:lang w:val="en"/>
        </w:rPr>
        <w:t>Be</w:t>
      </w:r>
      <w:r w:rsidR="00F003FA">
        <w:rPr>
          <w:lang w:val="en"/>
        </w:rPr>
        <w:t xml:space="preserve">neath the floor are hosting actions where </w:t>
      </w:r>
      <w:r w:rsidR="005D25BB">
        <w:rPr>
          <w:lang w:val="en"/>
        </w:rPr>
        <w:t>compromises with jurisdictions will exist.</w:t>
      </w:r>
      <w:r w:rsidR="00DB6F5D">
        <w:rPr>
          <w:lang w:val="en"/>
        </w:rPr>
        <w:t xml:space="preserve">  Again,</w:t>
      </w:r>
      <w:r w:rsidR="00A2428A">
        <w:rPr>
          <w:lang w:val="en"/>
        </w:rPr>
        <w:t xml:space="preserve"> </w:t>
      </w:r>
      <w:r w:rsidR="00793056">
        <w:rPr>
          <w:lang w:val="en"/>
        </w:rPr>
        <w:t>prior to considering this bill’s governance,</w:t>
      </w:r>
      <w:r w:rsidR="00E53EB8">
        <w:rPr>
          <w:lang w:val="en"/>
        </w:rPr>
        <w:t xml:space="preserve"> </w:t>
      </w:r>
      <w:r w:rsidR="00A2428A">
        <w:rPr>
          <w:lang w:val="en"/>
        </w:rPr>
        <w:t>it is conceded in most quarters that every faith community can choose to host the homeless on their property without seeking jurisdictional permission.</w:t>
      </w:r>
      <w:r w:rsidR="00E53EB8">
        <w:rPr>
          <w:lang w:val="en"/>
        </w:rPr>
        <w:t xml:space="preserve"> But what this bill can offer </w:t>
      </w:r>
      <w:r w:rsidR="00FF1DA1">
        <w:rPr>
          <w:lang w:val="en"/>
        </w:rPr>
        <w:t>by partnering with jurisdictions and others</w:t>
      </w:r>
      <w:r w:rsidR="00BD3777">
        <w:rPr>
          <w:lang w:val="en"/>
        </w:rPr>
        <w:t>,</w:t>
      </w:r>
      <w:r w:rsidR="007243E1">
        <w:rPr>
          <w:lang w:val="en"/>
        </w:rPr>
        <w:t xml:space="preserve"> services</w:t>
      </w:r>
      <w:r w:rsidR="00FF1DA1">
        <w:rPr>
          <w:lang w:val="en"/>
        </w:rPr>
        <w:t xml:space="preserve"> </w:t>
      </w:r>
      <w:r w:rsidR="00E53EB8">
        <w:rPr>
          <w:lang w:val="en"/>
        </w:rPr>
        <w:t xml:space="preserve">that many </w:t>
      </w:r>
      <w:proofErr w:type="gramStart"/>
      <w:r w:rsidR="00E53EB8">
        <w:rPr>
          <w:lang w:val="en"/>
        </w:rPr>
        <w:t>faith</w:t>
      </w:r>
      <w:proofErr w:type="gramEnd"/>
      <w:r w:rsidR="00E53EB8">
        <w:rPr>
          <w:lang w:val="en"/>
        </w:rPr>
        <w:t xml:space="preserve"> communities lack</w:t>
      </w:r>
      <w:r w:rsidR="007243E1">
        <w:rPr>
          <w:lang w:val="en"/>
        </w:rPr>
        <w:t>,</w:t>
      </w:r>
      <w:r w:rsidR="00E53EB8">
        <w:rPr>
          <w:lang w:val="en"/>
        </w:rPr>
        <w:t xml:space="preserve"> are pathways toward moving from temporary hosting to permanently housing the unsheltered persons</w:t>
      </w:r>
      <w:r w:rsidR="006471AF">
        <w:rPr>
          <w:lang w:val="en"/>
        </w:rPr>
        <w:t xml:space="preserve"> with other community partners</w:t>
      </w:r>
      <w:r w:rsidR="00E53EB8">
        <w:rPr>
          <w:lang w:val="en"/>
        </w:rPr>
        <w:t>.</w:t>
      </w:r>
      <w:r w:rsidR="00E166D8">
        <w:rPr>
          <w:lang w:val="en"/>
        </w:rPr>
        <w:t xml:space="preserve"> Additionally, the </w:t>
      </w:r>
      <w:r w:rsidR="0023255E">
        <w:rPr>
          <w:lang w:val="en"/>
        </w:rPr>
        <w:t>most adaptive</w:t>
      </w:r>
      <w:r w:rsidR="00E478CC">
        <w:rPr>
          <w:lang w:val="en"/>
        </w:rPr>
        <w:t xml:space="preserve"> option within this bill is use of the Memorandum of Understanding</w:t>
      </w:r>
      <w:r w:rsidR="00A20251">
        <w:rPr>
          <w:lang w:val="en"/>
        </w:rPr>
        <w:t xml:space="preserve"> (MOU)</w:t>
      </w:r>
      <w:r w:rsidR="00E478CC">
        <w:rPr>
          <w:lang w:val="en"/>
        </w:rPr>
        <w:t xml:space="preserve"> between a congregation and a jurisdiction. Agreements may be un</w:t>
      </w:r>
      <w:r w:rsidR="00577171">
        <w:rPr>
          <w:lang w:val="en"/>
        </w:rPr>
        <w:t xml:space="preserve">iquely crafted without the need for the public ordinance/permit process, </w:t>
      </w:r>
      <w:proofErr w:type="gramStart"/>
      <w:r w:rsidR="00577171">
        <w:rPr>
          <w:lang w:val="en"/>
        </w:rPr>
        <w:t>as long as</w:t>
      </w:r>
      <w:proofErr w:type="gramEnd"/>
      <w:r w:rsidR="00577171">
        <w:rPr>
          <w:lang w:val="en"/>
        </w:rPr>
        <w:t xml:space="preserve"> the terms </w:t>
      </w:r>
      <w:r w:rsidR="00A20251">
        <w:rPr>
          <w:lang w:val="en"/>
        </w:rPr>
        <w:t xml:space="preserve">within the MOU honor the terms and the floor </w:t>
      </w:r>
      <w:r w:rsidR="009E4F9B">
        <w:rPr>
          <w:lang w:val="en"/>
        </w:rPr>
        <w:t>of the bill.</w:t>
      </w:r>
    </w:p>
    <w:p w14:paraId="2840AE6F" w14:textId="77777777" w:rsidR="00316AA5" w:rsidRDefault="00316AA5" w:rsidP="005904AE">
      <w:pPr>
        <w:spacing w:after="0"/>
        <w:rPr>
          <w:rFonts w:cs="Helvetica"/>
          <w:color w:val="000000"/>
          <w:shd w:val="clear" w:color="auto" w:fill="FFFFFF"/>
        </w:rPr>
      </w:pPr>
    </w:p>
    <w:p w14:paraId="318D307F" w14:textId="452B469C" w:rsidR="005904AE" w:rsidRDefault="005904AE" w:rsidP="005904AE">
      <w:pPr>
        <w:spacing w:after="0"/>
        <w:rPr>
          <w:rFonts w:cs="Helvetica"/>
          <w:color w:val="000000"/>
          <w:shd w:val="clear" w:color="auto" w:fill="FFFFFF"/>
        </w:rPr>
      </w:pPr>
      <w:r>
        <w:rPr>
          <w:rFonts w:cs="Helvetica"/>
          <w:color w:val="000000"/>
          <w:shd w:val="clear" w:color="auto" w:fill="FFFFFF"/>
        </w:rPr>
        <w:t>Some provision</w:t>
      </w:r>
      <w:r w:rsidR="004C6A50">
        <w:rPr>
          <w:rFonts w:cs="Helvetica"/>
          <w:color w:val="000000"/>
          <w:shd w:val="clear" w:color="auto" w:fill="FFFFFF"/>
        </w:rPr>
        <w:t>s</w:t>
      </w:r>
      <w:r>
        <w:rPr>
          <w:rFonts w:cs="Helvetica"/>
          <w:color w:val="000000"/>
          <w:shd w:val="clear" w:color="auto" w:fill="FFFFFF"/>
        </w:rPr>
        <w:t xml:space="preserve"> for the purpose of this bill:</w:t>
      </w:r>
    </w:p>
    <w:p w14:paraId="3D298B07" w14:textId="147DA836" w:rsidR="005904AE" w:rsidRDefault="005904AE" w:rsidP="005904AE">
      <w:pPr>
        <w:pStyle w:val="ListParagraph"/>
        <w:numPr>
          <w:ilvl w:val="0"/>
          <w:numId w:val="1"/>
        </w:numPr>
        <w:spacing w:after="0"/>
        <w:rPr>
          <w:rFonts w:cs="Helvetica"/>
          <w:color w:val="000000"/>
          <w:shd w:val="clear" w:color="auto" w:fill="FFFFFF"/>
        </w:rPr>
      </w:pPr>
      <w:r>
        <w:rPr>
          <w:rFonts w:cs="Helvetica"/>
          <w:color w:val="000000"/>
          <w:shd w:val="clear" w:color="auto" w:fill="FFFFFF"/>
        </w:rPr>
        <w:t>This bill succeeds ESHB9156-2010 in describing guidelines for faith communities to host the homeless on property owned or controlled by a religious organization, and further,</w:t>
      </w:r>
    </w:p>
    <w:p w14:paraId="29DF36D4" w14:textId="50BCDEC3" w:rsidR="005904AE" w:rsidRDefault="005904AE" w:rsidP="005904AE">
      <w:pPr>
        <w:pStyle w:val="ListParagraph"/>
        <w:numPr>
          <w:ilvl w:val="0"/>
          <w:numId w:val="1"/>
        </w:numPr>
        <w:spacing w:after="0"/>
        <w:rPr>
          <w:rFonts w:cs="Helvetica"/>
          <w:color w:val="000000"/>
          <w:shd w:val="clear" w:color="auto" w:fill="FFFFFF"/>
        </w:rPr>
      </w:pPr>
      <w:r>
        <w:rPr>
          <w:rFonts w:cs="Helvetica"/>
          <w:color w:val="000000"/>
          <w:shd w:val="clear" w:color="auto" w:fill="FFFFFF"/>
        </w:rPr>
        <w:t>Describes limits on jurisdictions in their discretion to protect the health and safety of both residents in temporary settings that are hosted by religious organizations and the surrounding community.</w:t>
      </w:r>
    </w:p>
    <w:p w14:paraId="59E18550" w14:textId="0EFE9365" w:rsidR="005904AE" w:rsidRDefault="005904AE" w:rsidP="005904AE">
      <w:pPr>
        <w:pStyle w:val="ListParagraph"/>
        <w:numPr>
          <w:ilvl w:val="0"/>
          <w:numId w:val="1"/>
        </w:numPr>
        <w:spacing w:after="0"/>
        <w:rPr>
          <w:rFonts w:cs="Helvetica"/>
          <w:color w:val="000000"/>
          <w:shd w:val="clear" w:color="auto" w:fill="FFFFFF"/>
        </w:rPr>
      </w:pPr>
      <w:r>
        <w:rPr>
          <w:rFonts w:cs="Helvetica"/>
          <w:color w:val="000000"/>
          <w:shd w:val="clear" w:color="auto" w:fill="FFFFFF"/>
        </w:rPr>
        <w:t>The Legislature encourages jurisdictions and religious organizations to work collaboratively on behalf of persons who are homeless as religious organizations fulfill their mission to serve the homeless.</w:t>
      </w:r>
    </w:p>
    <w:p w14:paraId="5769385F" w14:textId="004037D7" w:rsidR="005904AE" w:rsidRDefault="005904AE" w:rsidP="005904AE">
      <w:pPr>
        <w:spacing w:after="0"/>
        <w:rPr>
          <w:rFonts w:cs="Helvetica"/>
          <w:color w:val="000000"/>
          <w:shd w:val="clear" w:color="auto" w:fill="FFFFFF"/>
        </w:rPr>
      </w:pPr>
    </w:p>
    <w:p w14:paraId="3AAAF318" w14:textId="7BC6C9D1" w:rsidR="005904AE" w:rsidRPr="00B975D3" w:rsidRDefault="005904AE" w:rsidP="005904AE">
      <w:pPr>
        <w:spacing w:after="0"/>
        <w:rPr>
          <w:rFonts w:cs="Helvetica"/>
          <w:color w:val="000000"/>
          <w:shd w:val="clear" w:color="auto" w:fill="FFFFFF"/>
        </w:rPr>
      </w:pPr>
      <w:r>
        <w:rPr>
          <w:rFonts w:cs="Helvetica"/>
          <w:color w:val="000000"/>
          <w:shd w:val="clear" w:color="auto" w:fill="FFFFFF"/>
        </w:rPr>
        <w:t xml:space="preserve">The bill provisions repeat three times to address the three jurisdictions in Washington </w:t>
      </w:r>
      <w:proofErr w:type="gramStart"/>
      <w:r>
        <w:rPr>
          <w:rFonts w:cs="Helvetica"/>
          <w:color w:val="000000"/>
          <w:shd w:val="clear" w:color="auto" w:fill="FFFFFF"/>
        </w:rPr>
        <w:t>State;</w:t>
      </w:r>
      <w:proofErr w:type="gramEnd"/>
      <w:r>
        <w:rPr>
          <w:rFonts w:cs="Helvetica"/>
          <w:color w:val="000000"/>
          <w:shd w:val="clear" w:color="auto" w:fill="FFFFFF"/>
        </w:rPr>
        <w:t xml:space="preserve"> which are, County, City, and Code City</w:t>
      </w:r>
      <w:r w:rsidR="00EF0144">
        <w:rPr>
          <w:rFonts w:cs="Helvetica"/>
          <w:color w:val="000000"/>
          <w:shd w:val="clear" w:color="auto" w:fill="FFFFFF"/>
        </w:rPr>
        <w:t xml:space="preserve">.  In each setting a religious organization may host the homeless on property owned or controlled by that organization inside buildings on the property or outside on the property. Conditions for some hosting is outlined in the bill as a compromise between jurisdictions and religious organizations as conditions for the exercise of federal rights under </w:t>
      </w:r>
      <w:r w:rsidR="0068519C">
        <w:rPr>
          <w:rFonts w:cs="Helvetica"/>
          <w:color w:val="000000"/>
          <w:shd w:val="clear" w:color="auto" w:fill="FFFFFF"/>
        </w:rPr>
        <w:t>RLUIPA.</w:t>
      </w:r>
      <w:r w:rsidR="00EF0144">
        <w:rPr>
          <w:rFonts w:cs="Helvetica"/>
          <w:color w:val="000000"/>
          <w:shd w:val="clear" w:color="auto" w:fill="FFFFFF"/>
        </w:rPr>
        <w:t xml:space="preserve">  Jurisdictions have choices, </w:t>
      </w:r>
      <w:r w:rsidR="00BE5727">
        <w:rPr>
          <w:rFonts w:cs="Helvetica"/>
          <w:color w:val="000000"/>
          <w:shd w:val="clear" w:color="auto" w:fill="FFFFFF"/>
        </w:rPr>
        <w:t>such as,</w:t>
      </w:r>
      <w:r w:rsidR="00B53752">
        <w:rPr>
          <w:rFonts w:cs="Helvetica"/>
          <w:color w:val="000000"/>
          <w:shd w:val="clear" w:color="auto" w:fill="FFFFFF"/>
        </w:rPr>
        <w:t xml:space="preserve"> 1)</w:t>
      </w:r>
      <w:r w:rsidR="00EF0144">
        <w:rPr>
          <w:rFonts w:cs="Helvetica"/>
          <w:color w:val="000000"/>
          <w:shd w:val="clear" w:color="auto" w:fill="FFFFFF"/>
        </w:rPr>
        <w:t xml:space="preserve"> they may decline to permit and/or may decline to pass ordinances, </w:t>
      </w:r>
      <w:r w:rsidR="005751CE">
        <w:rPr>
          <w:rFonts w:cs="Helvetica"/>
          <w:color w:val="000000"/>
          <w:shd w:val="clear" w:color="auto" w:fill="FFFFFF"/>
        </w:rPr>
        <w:t xml:space="preserve">2) they </w:t>
      </w:r>
      <w:r w:rsidR="00EF0144">
        <w:rPr>
          <w:rFonts w:cs="Helvetica"/>
          <w:color w:val="000000"/>
          <w:shd w:val="clear" w:color="auto" w:fill="FFFFFF"/>
        </w:rPr>
        <w:t xml:space="preserve">may use ordinances and/or permits according to provisions in the bill, or </w:t>
      </w:r>
      <w:r w:rsidR="005751CE">
        <w:rPr>
          <w:rFonts w:cs="Helvetica"/>
          <w:color w:val="000000"/>
          <w:shd w:val="clear" w:color="auto" w:fill="FFFFFF"/>
        </w:rPr>
        <w:t xml:space="preserve">3) they </w:t>
      </w:r>
      <w:r w:rsidR="00EF0144">
        <w:rPr>
          <w:rFonts w:cs="Helvetica"/>
          <w:color w:val="000000"/>
          <w:shd w:val="clear" w:color="auto" w:fill="FFFFFF"/>
        </w:rPr>
        <w:t>may use a M</w:t>
      </w:r>
      <w:r w:rsidR="00CA3538">
        <w:rPr>
          <w:rFonts w:cs="Helvetica"/>
          <w:color w:val="000000"/>
          <w:shd w:val="clear" w:color="auto" w:fill="FFFFFF"/>
        </w:rPr>
        <w:t>OU</w:t>
      </w:r>
      <w:r w:rsidR="00EF0144">
        <w:rPr>
          <w:rFonts w:cs="Helvetica"/>
          <w:color w:val="000000"/>
          <w:shd w:val="clear" w:color="auto" w:fill="FFFFFF"/>
        </w:rPr>
        <w:t xml:space="preserve"> whose terms can vary among local religious organizations as long as the terms coincide with the provisions of this bill</w:t>
      </w:r>
      <w:r w:rsidR="00722450">
        <w:rPr>
          <w:rFonts w:cs="Helvetica"/>
          <w:color w:val="000000"/>
          <w:shd w:val="clear" w:color="auto" w:fill="FFFFFF"/>
        </w:rPr>
        <w:t>; that is,</w:t>
      </w:r>
      <w:r w:rsidR="00EF0144">
        <w:rPr>
          <w:rFonts w:cs="Helvetica"/>
          <w:color w:val="000000"/>
          <w:shd w:val="clear" w:color="auto" w:fill="FFFFFF"/>
        </w:rPr>
        <w:t xml:space="preserve"> do not lessen the rights accorded religious organizations herein, and/or do not limit other faith communities within the jurisdiction from the exercise of their rights under federal law and the established agreements </w:t>
      </w:r>
      <w:r w:rsidR="00EF0144" w:rsidRPr="00B975D3">
        <w:rPr>
          <w:rFonts w:cs="Helvetica"/>
          <w:color w:val="000000"/>
          <w:shd w:val="clear" w:color="auto" w:fill="FFFFFF"/>
        </w:rPr>
        <w:t xml:space="preserve">in this bill. </w:t>
      </w:r>
      <w:r w:rsidR="00FE6D11">
        <w:rPr>
          <w:rFonts w:cs="Helvetica"/>
          <w:color w:val="000000"/>
          <w:shd w:val="clear" w:color="auto" w:fill="FFFFFF"/>
        </w:rPr>
        <w:t xml:space="preserve">NOTE: </w:t>
      </w:r>
      <w:r w:rsidR="003C465E">
        <w:rPr>
          <w:rFonts w:cs="Helvetica"/>
          <w:color w:val="000000"/>
          <w:shd w:val="clear" w:color="auto" w:fill="FFFFFF"/>
        </w:rPr>
        <w:t>“</w:t>
      </w:r>
      <w:r w:rsidR="00FE6D11">
        <w:rPr>
          <w:rFonts w:cs="Helvetica"/>
          <w:color w:val="000000"/>
          <w:shd w:val="clear" w:color="auto" w:fill="FFFFFF"/>
        </w:rPr>
        <w:t>Religious organization</w:t>
      </w:r>
      <w:r w:rsidR="0038378A">
        <w:rPr>
          <w:rFonts w:cs="Helvetica"/>
          <w:color w:val="000000"/>
          <w:shd w:val="clear" w:color="auto" w:fill="FFFFFF"/>
        </w:rPr>
        <w:t>s</w:t>
      </w:r>
      <w:r w:rsidR="003C465E">
        <w:rPr>
          <w:rFonts w:cs="Helvetica"/>
          <w:color w:val="000000"/>
          <w:shd w:val="clear" w:color="auto" w:fill="FFFFFF"/>
        </w:rPr>
        <w:t>”</w:t>
      </w:r>
      <w:r w:rsidR="00FE6D11">
        <w:rPr>
          <w:rFonts w:cs="Helvetica"/>
          <w:color w:val="000000"/>
          <w:shd w:val="clear" w:color="auto" w:fill="FFFFFF"/>
        </w:rPr>
        <w:t xml:space="preserve"> span all worship space</w:t>
      </w:r>
      <w:r w:rsidR="00795A0A">
        <w:rPr>
          <w:rFonts w:cs="Helvetica"/>
          <w:color w:val="000000"/>
          <w:shd w:val="clear" w:color="auto" w:fill="FFFFFF"/>
        </w:rPr>
        <w:t>s</w:t>
      </w:r>
      <w:r w:rsidR="00FE6D11">
        <w:rPr>
          <w:rFonts w:cs="Helvetica"/>
          <w:color w:val="000000"/>
          <w:shd w:val="clear" w:color="auto" w:fill="FFFFFF"/>
        </w:rPr>
        <w:t xml:space="preserve"> and faiths. As a result, the word also used </w:t>
      </w:r>
      <w:r w:rsidR="00C50C4F">
        <w:rPr>
          <w:rFonts w:cs="Helvetica"/>
          <w:color w:val="000000"/>
          <w:shd w:val="clear" w:color="auto" w:fill="FFFFFF"/>
        </w:rPr>
        <w:t xml:space="preserve">appropriately </w:t>
      </w:r>
      <w:r w:rsidR="00FE6D11">
        <w:rPr>
          <w:rFonts w:cs="Helvetica"/>
          <w:color w:val="000000"/>
          <w:shd w:val="clear" w:color="auto" w:fill="FFFFFF"/>
        </w:rPr>
        <w:t>can be “congregations.” The word “churches” fails to describe all faith communities.</w:t>
      </w:r>
    </w:p>
    <w:p w14:paraId="314E402B" w14:textId="6049E224" w:rsidR="00C654C3" w:rsidRDefault="00C654C3" w:rsidP="00C654C3">
      <w:pPr>
        <w:spacing w:after="0" w:line="240" w:lineRule="auto"/>
      </w:pPr>
    </w:p>
    <w:p w14:paraId="0D757A1D" w14:textId="77777777" w:rsidR="007E7E44" w:rsidRDefault="007E7E44" w:rsidP="00C654C3">
      <w:pPr>
        <w:spacing w:after="0" w:line="240" w:lineRule="auto"/>
      </w:pPr>
    </w:p>
    <w:p w14:paraId="05BA302B" w14:textId="08AFEDFE" w:rsidR="00C654C3" w:rsidRPr="007E7E44" w:rsidRDefault="007E7E44" w:rsidP="00C654C3">
      <w:pPr>
        <w:spacing w:after="0" w:line="240" w:lineRule="auto"/>
        <w:rPr>
          <w:b/>
          <w:bCs/>
          <w:u w:val="single"/>
        </w:rPr>
      </w:pPr>
      <w:r w:rsidRPr="007E7E44">
        <w:rPr>
          <w:b/>
          <w:bCs/>
          <w:u w:val="single"/>
        </w:rPr>
        <w:t>ESHB1754</w:t>
      </w:r>
    </w:p>
    <w:p w14:paraId="59454773" w14:textId="12CAB891" w:rsidR="000E0FB4" w:rsidRDefault="00A774EE" w:rsidP="00C654C3">
      <w:pPr>
        <w:spacing w:after="0" w:line="240" w:lineRule="auto"/>
      </w:pPr>
      <w:r w:rsidRPr="00B975D3">
        <w:t xml:space="preserve">The </w:t>
      </w:r>
      <w:proofErr w:type="spellStart"/>
      <w:r w:rsidR="00B975D3">
        <w:t>hostings</w:t>
      </w:r>
      <w:proofErr w:type="spellEnd"/>
      <w:r w:rsidR="00B975D3">
        <w:t xml:space="preserve"> included in the bill for religious organizations are outdoor encampments, indoor</w:t>
      </w:r>
      <w:r w:rsidR="00C65C01">
        <w:t xml:space="preserve"> </w:t>
      </w:r>
      <w:r w:rsidR="002C2754">
        <w:t>including overnight</w:t>
      </w:r>
      <w:r w:rsidR="00B975D3">
        <w:t xml:space="preserve"> hosting, safe parking, and tiny houses on site.</w:t>
      </w:r>
      <w:r w:rsidR="005617C6">
        <w:t xml:space="preserve">  A jurisdiction may not</w:t>
      </w:r>
      <w:r w:rsidR="00DE13B2">
        <w:t xml:space="preserve"> legislate in a way that</w:t>
      </w:r>
      <w:r w:rsidR="005617C6">
        <w:t>:</w:t>
      </w:r>
    </w:p>
    <w:p w14:paraId="5645BA6B" w14:textId="07AAA63F" w:rsidR="005617C6" w:rsidRDefault="000C3D90" w:rsidP="00A73F0D">
      <w:pPr>
        <w:pStyle w:val="ListParagraph"/>
        <w:numPr>
          <w:ilvl w:val="0"/>
          <w:numId w:val="2"/>
        </w:numPr>
      </w:pPr>
      <w:r>
        <w:t>Impose</w:t>
      </w:r>
      <w:r w:rsidR="00DE13B2">
        <w:t>s</w:t>
      </w:r>
      <w:r>
        <w:t xml:space="preserve"> conditions other than </w:t>
      </w:r>
      <w:r w:rsidR="00611FDE">
        <w:t xml:space="preserve">those necessary to protect </w:t>
      </w:r>
      <w:r w:rsidR="00D179C6">
        <w:t>health and safety</w:t>
      </w:r>
      <w:r w:rsidR="0030195B">
        <w:t xml:space="preserve"> and that do not substantially burden</w:t>
      </w:r>
      <w:r w:rsidR="00786749">
        <w:t xml:space="preserve"> the religious organization</w:t>
      </w:r>
      <w:r w:rsidR="00410E58">
        <w:t xml:space="preserve"> regarding housing</w:t>
      </w:r>
      <w:r w:rsidR="00DE7B7D">
        <w:t xml:space="preserve"> or </w:t>
      </w:r>
      <w:proofErr w:type="gramStart"/>
      <w:r w:rsidR="00DE7B7D">
        <w:t>shelter</w:t>
      </w:r>
      <w:r w:rsidR="00703FD7">
        <w:t>;</w:t>
      </w:r>
      <w:proofErr w:type="gramEnd"/>
    </w:p>
    <w:p w14:paraId="7B2847CF" w14:textId="38B87AC1" w:rsidR="00DE7B7D" w:rsidRDefault="0006619D" w:rsidP="00A73F0D">
      <w:pPr>
        <w:pStyle w:val="ListParagraph"/>
        <w:numPr>
          <w:ilvl w:val="0"/>
          <w:numId w:val="2"/>
        </w:numPr>
      </w:pPr>
      <w:r>
        <w:t xml:space="preserve">Requires </w:t>
      </w:r>
      <w:r w:rsidR="00363BBC">
        <w:t>insurance to be acquired</w:t>
      </w:r>
      <w:r w:rsidR="00C33398">
        <w:t xml:space="preserve"> for the liability of a</w:t>
      </w:r>
      <w:r w:rsidR="00AB172E">
        <w:t xml:space="preserve"> jurisdiction</w:t>
      </w:r>
      <w:r w:rsidR="00CE424B">
        <w:t xml:space="preserve"> as religious organizations host the homeless</w:t>
      </w:r>
      <w:r w:rsidR="00D44807">
        <w:t xml:space="preserve"> or requires </w:t>
      </w:r>
      <w:r w:rsidR="000A1620">
        <w:t>a religious organization to indemnify</w:t>
      </w:r>
      <w:r w:rsidR="009E78A3">
        <w:t xml:space="preserve"> a </w:t>
      </w:r>
      <w:proofErr w:type="gramStart"/>
      <w:r w:rsidR="009E78A3">
        <w:t>jurisdiction</w:t>
      </w:r>
      <w:r w:rsidR="00703FD7">
        <w:t>;</w:t>
      </w:r>
      <w:proofErr w:type="gramEnd"/>
    </w:p>
    <w:p w14:paraId="4777A2A3" w14:textId="4C5BD920" w:rsidR="00ED18AA" w:rsidRDefault="006A590C" w:rsidP="00621C6E">
      <w:pPr>
        <w:pStyle w:val="ListParagraph"/>
        <w:numPr>
          <w:ilvl w:val="0"/>
          <w:numId w:val="2"/>
        </w:numPr>
        <w:spacing w:after="0" w:line="240" w:lineRule="auto"/>
      </w:pPr>
      <w:r>
        <w:t>Imposes permit fees</w:t>
      </w:r>
      <w:r w:rsidR="00C1247F">
        <w:t>, where used,</w:t>
      </w:r>
      <w:r>
        <w:t xml:space="preserve"> </w:t>
      </w:r>
      <w:proofErr w:type="gramStart"/>
      <w:r w:rsidR="002D1810">
        <w:t>in excess of</w:t>
      </w:r>
      <w:proofErr w:type="gramEnd"/>
      <w:r w:rsidR="002D1810">
        <w:t xml:space="preserve"> the actual cost</w:t>
      </w:r>
      <w:r w:rsidR="00E926B6">
        <w:t xml:space="preserve">s associated </w:t>
      </w:r>
      <w:r w:rsidR="00FA118A">
        <w:t xml:space="preserve">with the </w:t>
      </w:r>
      <w:r w:rsidR="00FD4982">
        <w:t xml:space="preserve">review and </w:t>
      </w:r>
      <w:r w:rsidR="00FA118A">
        <w:t xml:space="preserve">approval </w:t>
      </w:r>
      <w:r w:rsidR="004D3E98">
        <w:t>of permit applications</w:t>
      </w:r>
      <w:r w:rsidR="00430CD8">
        <w:t xml:space="preserve">, and a jurisdiction may </w:t>
      </w:r>
      <w:r w:rsidR="00927FEC">
        <w:t>reduce or waive</w:t>
      </w:r>
      <w:r w:rsidR="00351A0E">
        <w:t xml:space="preserve"> permit fees </w:t>
      </w:r>
      <w:r w:rsidR="00771AFB">
        <w:t>for religious organization</w:t>
      </w:r>
      <w:r w:rsidR="00EB39F7">
        <w:t>s hosting the homeless</w:t>
      </w:r>
      <w:r w:rsidR="00060A7D">
        <w:t>.</w:t>
      </w:r>
    </w:p>
    <w:p w14:paraId="51C44276" w14:textId="77777777" w:rsidR="00621C6E" w:rsidRDefault="00621C6E" w:rsidP="00621C6E">
      <w:pPr>
        <w:spacing w:after="0" w:line="240" w:lineRule="auto"/>
      </w:pPr>
    </w:p>
    <w:p w14:paraId="1E6AC564" w14:textId="331538C8" w:rsidR="00621C6E" w:rsidRPr="00872A57" w:rsidRDefault="00621C6E" w:rsidP="00621C6E">
      <w:pPr>
        <w:spacing w:after="0" w:line="240" w:lineRule="auto"/>
        <w:rPr>
          <w:b/>
          <w:bCs/>
          <w:u w:val="single"/>
        </w:rPr>
      </w:pPr>
      <w:r w:rsidRPr="00872A57">
        <w:rPr>
          <w:b/>
          <w:bCs/>
          <w:u w:val="single"/>
        </w:rPr>
        <w:t>Outdoor encampments</w:t>
      </w:r>
    </w:p>
    <w:p w14:paraId="003AA64B" w14:textId="52F3E931" w:rsidR="008E1149" w:rsidRDefault="000F5A2B" w:rsidP="008E1149">
      <w:pPr>
        <w:spacing w:after="0" w:line="240" w:lineRule="auto"/>
      </w:pPr>
      <w:r>
        <w:t xml:space="preserve">A jurisdiction may not </w:t>
      </w:r>
      <w:r w:rsidR="00194BBE">
        <w:t>limit</w:t>
      </w:r>
      <w:r w:rsidR="00D82934" w:rsidRPr="00D82934">
        <w:t xml:space="preserve"> </w:t>
      </w:r>
      <w:r w:rsidR="00D82934">
        <w:t>a religious organization</w:t>
      </w:r>
      <w:r w:rsidR="006276A6" w:rsidRPr="006276A6">
        <w:t xml:space="preserve"> </w:t>
      </w:r>
      <w:r w:rsidR="006276A6">
        <w:t>hosting an outdoor encampment on its property or on property it controls</w:t>
      </w:r>
      <w:r w:rsidR="008E1149">
        <w:t>:</w:t>
      </w:r>
      <w:r w:rsidR="00194BBE">
        <w:t xml:space="preserve"> </w:t>
      </w:r>
    </w:p>
    <w:p w14:paraId="184A1CFA" w14:textId="7858AE1E" w:rsidR="00703FD7" w:rsidRDefault="00752217" w:rsidP="00B52027">
      <w:pPr>
        <w:pStyle w:val="ListParagraph"/>
        <w:numPr>
          <w:ilvl w:val="0"/>
          <w:numId w:val="3"/>
        </w:numPr>
        <w:spacing w:after="0" w:line="240" w:lineRule="auto"/>
      </w:pPr>
      <w:r>
        <w:t>T</w:t>
      </w:r>
      <w:r w:rsidR="00F46356">
        <w:t xml:space="preserve">o fewer than six (6) </w:t>
      </w:r>
      <w:r w:rsidR="00D66198">
        <w:t>months during any calendar year</w:t>
      </w:r>
      <w:r w:rsidR="004B6162">
        <w:t xml:space="preserve">, but can </w:t>
      </w:r>
      <w:r w:rsidR="00787473">
        <w:t xml:space="preserve">indicate a separation of time </w:t>
      </w:r>
      <w:r w:rsidR="00FB4415">
        <w:t>of no more than three (3) months</w:t>
      </w:r>
      <w:r w:rsidR="0090379B">
        <w:t xml:space="preserve"> between </w:t>
      </w:r>
      <w:proofErr w:type="spellStart"/>
      <w:r w:rsidR="0090379B">
        <w:t>hostings</w:t>
      </w:r>
      <w:proofErr w:type="spellEnd"/>
      <w:r w:rsidR="0090379B">
        <w:t xml:space="preserve"> at the same </w:t>
      </w:r>
      <w:proofErr w:type="gramStart"/>
      <w:r w:rsidR="0090379B">
        <w:t>site</w:t>
      </w:r>
      <w:r w:rsidR="008E1149">
        <w:t>;</w:t>
      </w:r>
      <w:proofErr w:type="gramEnd"/>
    </w:p>
    <w:p w14:paraId="56BD8861" w14:textId="51E671FC" w:rsidR="00B52027" w:rsidRDefault="00752217" w:rsidP="00B52027">
      <w:pPr>
        <w:pStyle w:val="ListParagraph"/>
        <w:numPr>
          <w:ilvl w:val="0"/>
          <w:numId w:val="3"/>
        </w:numPr>
        <w:spacing w:after="0" w:line="240" w:lineRule="auto"/>
      </w:pPr>
      <w:r>
        <w:lastRenderedPageBreak/>
        <w:t>T</w:t>
      </w:r>
      <w:r w:rsidR="00546FA3">
        <w:t xml:space="preserve">o fewer than </w:t>
      </w:r>
      <w:r w:rsidR="00DC2106">
        <w:t xml:space="preserve">four (4) consecutive </w:t>
      </w:r>
      <w:proofErr w:type="gramStart"/>
      <w:r w:rsidR="00DC2106">
        <w:t>months;</w:t>
      </w:r>
      <w:proofErr w:type="gramEnd"/>
    </w:p>
    <w:p w14:paraId="453F650B" w14:textId="47897DC4" w:rsidR="00506B5D" w:rsidRDefault="00752217" w:rsidP="00B52027">
      <w:pPr>
        <w:pStyle w:val="ListParagraph"/>
        <w:numPr>
          <w:ilvl w:val="0"/>
          <w:numId w:val="3"/>
        </w:numPr>
        <w:spacing w:after="0" w:line="240" w:lineRule="auto"/>
      </w:pPr>
      <w:r>
        <w:t>T</w:t>
      </w:r>
      <w:r w:rsidR="00D8364E">
        <w:t>o limit</w:t>
      </w:r>
      <w:r w:rsidR="00CB1D1C">
        <w:t xml:space="preserve"> the number of simultaneous religious organization o</w:t>
      </w:r>
      <w:r w:rsidR="00F9426C">
        <w:t>utdoor encampments</w:t>
      </w:r>
      <w:r w:rsidR="00DF3452">
        <w:t xml:space="preserve"> within the same jurisdiction</w:t>
      </w:r>
      <w:r w:rsidR="00335D39">
        <w:t xml:space="preserve"> during any period of time</w:t>
      </w:r>
      <w:r w:rsidR="00241C29">
        <w:t xml:space="preserve">, except to </w:t>
      </w:r>
      <w:r w:rsidR="002101DC">
        <w:t>limit multiple</w:t>
      </w:r>
      <w:r w:rsidR="00297819">
        <w:t xml:space="preserve"> and simultaneous</w:t>
      </w:r>
      <w:r w:rsidR="002101DC">
        <w:t xml:space="preserve"> </w:t>
      </w:r>
      <w:proofErr w:type="spellStart"/>
      <w:r w:rsidR="002101DC">
        <w:t>hostings</w:t>
      </w:r>
      <w:proofErr w:type="spellEnd"/>
      <w:r w:rsidR="002101DC">
        <w:t xml:space="preserve"> within </w:t>
      </w:r>
      <w:proofErr w:type="gramStart"/>
      <w:r w:rsidR="002101DC">
        <w:t>one-thousand</w:t>
      </w:r>
      <w:proofErr w:type="gramEnd"/>
      <w:r w:rsidR="002101DC">
        <w:t xml:space="preserve"> (1,000) feet </w:t>
      </w:r>
      <w:r w:rsidR="004E4BE1">
        <w:t>of another active camp</w:t>
      </w:r>
      <w:r w:rsidR="00232EC3">
        <w:t>.</w:t>
      </w:r>
    </w:p>
    <w:p w14:paraId="321670C6" w14:textId="50FF0A6C" w:rsidR="00F304FC" w:rsidRPr="00872A57" w:rsidRDefault="00F304FC" w:rsidP="00F304FC">
      <w:pPr>
        <w:spacing w:after="0" w:line="240" w:lineRule="auto"/>
        <w:rPr>
          <w:b/>
          <w:bCs/>
        </w:rPr>
      </w:pPr>
    </w:p>
    <w:p w14:paraId="633FC43F" w14:textId="7D148011" w:rsidR="00F304FC" w:rsidRPr="00872A57" w:rsidRDefault="00F304FC" w:rsidP="00F304FC">
      <w:pPr>
        <w:spacing w:after="0" w:line="240" w:lineRule="auto"/>
        <w:rPr>
          <w:b/>
          <w:bCs/>
          <w:u w:val="single"/>
        </w:rPr>
      </w:pPr>
      <w:r w:rsidRPr="00872A57">
        <w:rPr>
          <w:b/>
          <w:bCs/>
          <w:u w:val="single"/>
        </w:rPr>
        <w:t>Safe Parking</w:t>
      </w:r>
    </w:p>
    <w:p w14:paraId="394B28D5" w14:textId="77777777" w:rsidR="00E77F0C" w:rsidRDefault="00AF0252" w:rsidP="00AF0252">
      <w:pPr>
        <w:spacing w:after="0" w:line="240" w:lineRule="auto"/>
      </w:pPr>
      <w:r>
        <w:t>A jurisdiction may not limit</w:t>
      </w:r>
      <w:r w:rsidRPr="00D82934">
        <w:t xml:space="preserve"> </w:t>
      </w:r>
      <w:r>
        <w:t>a religious organization</w:t>
      </w:r>
      <w:r w:rsidRPr="006276A6">
        <w:t xml:space="preserve"> </w:t>
      </w:r>
      <w:r>
        <w:t>hosting</w:t>
      </w:r>
      <w:r w:rsidR="00BA07CE">
        <w:t xml:space="preserve"> on-site </w:t>
      </w:r>
      <w:r w:rsidR="009D0FAF">
        <w:t>safe parking</w:t>
      </w:r>
      <w:r>
        <w:t xml:space="preserve"> on its property or on property it controls:</w:t>
      </w:r>
    </w:p>
    <w:p w14:paraId="155E3FC8" w14:textId="2BAF050A" w:rsidR="00AF0252" w:rsidRDefault="00752217" w:rsidP="00E77F0C">
      <w:pPr>
        <w:pStyle w:val="ListParagraph"/>
        <w:numPr>
          <w:ilvl w:val="0"/>
          <w:numId w:val="4"/>
        </w:numPr>
        <w:spacing w:after="0" w:line="240" w:lineRule="auto"/>
      </w:pPr>
      <w:r>
        <w:t>B</w:t>
      </w:r>
      <w:r w:rsidR="004E2145">
        <w:t xml:space="preserve">y limiting </w:t>
      </w:r>
      <w:r w:rsidR="004A7026">
        <w:t>other congregational</w:t>
      </w:r>
      <w:r w:rsidR="0042614A">
        <w:t>ly sponsored uses</w:t>
      </w:r>
      <w:r w:rsidR="004564DD">
        <w:t xml:space="preserve"> and parking to support </w:t>
      </w:r>
      <w:r w:rsidR="00AD56AB">
        <w:t xml:space="preserve">such uses during </w:t>
      </w:r>
      <w:proofErr w:type="spellStart"/>
      <w:proofErr w:type="gramStart"/>
      <w:r w:rsidR="00AD56AB">
        <w:t>hostings</w:t>
      </w:r>
      <w:proofErr w:type="spellEnd"/>
      <w:r w:rsidR="0086511B">
        <w:t>;</w:t>
      </w:r>
      <w:proofErr w:type="gramEnd"/>
    </w:p>
    <w:p w14:paraId="1F081433" w14:textId="754F0D15" w:rsidR="0086511B" w:rsidRDefault="00752217" w:rsidP="00E77F0C">
      <w:pPr>
        <w:pStyle w:val="ListParagraph"/>
        <w:numPr>
          <w:ilvl w:val="0"/>
          <w:numId w:val="4"/>
        </w:numPr>
        <w:spacing w:after="0" w:line="240" w:lineRule="auto"/>
      </w:pPr>
      <w:r>
        <w:t>T</w:t>
      </w:r>
      <w:r w:rsidR="00FD5BEF">
        <w:t xml:space="preserve">o no less than one </w:t>
      </w:r>
      <w:r w:rsidR="00050F46">
        <w:t xml:space="preserve">(1) </w:t>
      </w:r>
      <w:r w:rsidR="00FD5BEF">
        <w:t>parking space</w:t>
      </w:r>
      <w:r w:rsidR="00A82FBA">
        <w:t xml:space="preserve"> for safe parking for every </w:t>
      </w:r>
      <w:r w:rsidR="00050F46">
        <w:t>ten (10)</w:t>
      </w:r>
      <w:r w:rsidR="00585E06">
        <w:t xml:space="preserve"> on-site parking spaces</w:t>
      </w:r>
      <w:r w:rsidR="00D0535D">
        <w:t xml:space="preserve">, </w:t>
      </w:r>
      <w:r w:rsidR="00DE0A1F">
        <w:t xml:space="preserve">save </w:t>
      </w:r>
      <w:r w:rsidR="00A133C9">
        <w:t>an</w:t>
      </w:r>
      <w:r w:rsidR="00DE0A1F">
        <w:t>other agreement to maintain jurisdictionally required parking</w:t>
      </w:r>
      <w:r w:rsidR="00A133C9">
        <w:t xml:space="preserve">, or save use of a </w:t>
      </w:r>
      <w:r w:rsidR="006E2909">
        <w:t xml:space="preserve">MOU </w:t>
      </w:r>
      <w:r w:rsidR="00A133C9">
        <w:t xml:space="preserve">indicating agreed </w:t>
      </w:r>
      <w:proofErr w:type="gramStart"/>
      <w:r w:rsidR="00A133C9">
        <w:t>usages</w:t>
      </w:r>
      <w:r w:rsidR="00585E06">
        <w:t>;</w:t>
      </w:r>
      <w:proofErr w:type="gramEnd"/>
    </w:p>
    <w:p w14:paraId="6E3C7F31" w14:textId="015D55AE" w:rsidR="00E95D6E" w:rsidRDefault="00752217" w:rsidP="00E77F0C">
      <w:pPr>
        <w:pStyle w:val="ListParagraph"/>
        <w:numPr>
          <w:ilvl w:val="0"/>
          <w:numId w:val="4"/>
        </w:numPr>
        <w:spacing w:after="0" w:line="240" w:lineRule="auto"/>
      </w:pPr>
      <w:r>
        <w:t>B</w:t>
      </w:r>
      <w:r w:rsidR="00182F1D">
        <w:t xml:space="preserve">y </w:t>
      </w:r>
      <w:r w:rsidR="00EC4B41">
        <w:t xml:space="preserve">acknowledging use of indoor </w:t>
      </w:r>
      <w:r w:rsidR="00525207">
        <w:t xml:space="preserve">restrooms or </w:t>
      </w:r>
      <w:r w:rsidR="00A01623">
        <w:t xml:space="preserve">allowing use of outdoor </w:t>
      </w:r>
      <w:proofErr w:type="gramStart"/>
      <w:r w:rsidR="00C57189">
        <w:t>portables;</w:t>
      </w:r>
      <w:proofErr w:type="gramEnd"/>
    </w:p>
    <w:p w14:paraId="1F443DAB" w14:textId="1EA9DC9D" w:rsidR="00C57189" w:rsidRDefault="00752217" w:rsidP="00E77F0C">
      <w:pPr>
        <w:pStyle w:val="ListParagraph"/>
        <w:numPr>
          <w:ilvl w:val="0"/>
          <w:numId w:val="4"/>
        </w:numPr>
        <w:spacing w:after="0" w:line="240" w:lineRule="auto"/>
      </w:pPr>
      <w:r>
        <w:t>B</w:t>
      </w:r>
      <w:r w:rsidR="0035132D">
        <w:t xml:space="preserve">y acknowledging </w:t>
      </w:r>
      <w:r w:rsidR="003242DE">
        <w:t>proper wastewater disposal will be in place for hosted RVs.</w:t>
      </w:r>
    </w:p>
    <w:p w14:paraId="7616A72F" w14:textId="04777C0E" w:rsidR="003242DE" w:rsidRDefault="003242DE" w:rsidP="003242DE">
      <w:pPr>
        <w:spacing w:after="0" w:line="240" w:lineRule="auto"/>
      </w:pPr>
    </w:p>
    <w:p w14:paraId="76DEDC74" w14:textId="712966A4" w:rsidR="003242DE" w:rsidRPr="00872A57" w:rsidRDefault="001E2C23" w:rsidP="003242DE">
      <w:pPr>
        <w:spacing w:after="0" w:line="240" w:lineRule="auto"/>
        <w:rPr>
          <w:b/>
          <w:bCs/>
          <w:u w:val="single"/>
        </w:rPr>
      </w:pPr>
      <w:r w:rsidRPr="00872A57">
        <w:rPr>
          <w:b/>
          <w:bCs/>
          <w:u w:val="single"/>
        </w:rPr>
        <w:t>Indoor Overnight Shelter</w:t>
      </w:r>
      <w:bookmarkStart w:id="0" w:name="_Hlk34492936"/>
    </w:p>
    <w:p w14:paraId="32745755" w14:textId="031600B5" w:rsidR="001E2C23" w:rsidRDefault="001E2C23" w:rsidP="001E2C23">
      <w:pPr>
        <w:spacing w:after="0" w:line="240" w:lineRule="auto"/>
      </w:pPr>
      <w:r>
        <w:t>A jurisdiction may not limit</w:t>
      </w:r>
      <w:r w:rsidRPr="00D82934">
        <w:t xml:space="preserve"> </w:t>
      </w:r>
      <w:r>
        <w:t>a religious organization</w:t>
      </w:r>
      <w:r w:rsidRPr="006276A6">
        <w:t xml:space="preserve"> </w:t>
      </w:r>
      <w:r>
        <w:t>hosting overnight indoor shelter on its property or on property it controls</w:t>
      </w:r>
      <w:bookmarkEnd w:id="0"/>
      <w:r>
        <w:t>:</w:t>
      </w:r>
    </w:p>
    <w:p w14:paraId="7E25C451" w14:textId="08A4E2B3" w:rsidR="001E2C23" w:rsidRDefault="00B46AC6" w:rsidP="005B1953">
      <w:pPr>
        <w:pStyle w:val="ListParagraph"/>
        <w:numPr>
          <w:ilvl w:val="0"/>
          <w:numId w:val="15"/>
        </w:numPr>
        <w:spacing w:after="0" w:line="240" w:lineRule="auto"/>
      </w:pPr>
      <w:r>
        <w:t>Except to require</w:t>
      </w:r>
      <w:r w:rsidR="007063B6">
        <w:t xml:space="preserve"> the religious organization use space with </w:t>
      </w:r>
      <w:r w:rsidR="00756BAF">
        <w:t xml:space="preserve">two </w:t>
      </w:r>
      <w:r w:rsidR="00180214">
        <w:t>accessible</w:t>
      </w:r>
      <w:r w:rsidR="003B105B">
        <w:t xml:space="preserve">, </w:t>
      </w:r>
      <w:r w:rsidR="00232DFE">
        <w:t>illuminated</w:t>
      </w:r>
      <w:r w:rsidR="00687740">
        <w:t xml:space="preserve"> </w:t>
      </w:r>
      <w:r w:rsidR="00180214">
        <w:t>exits</w:t>
      </w:r>
      <w:r w:rsidR="003B105B">
        <w:t xml:space="preserve"> </w:t>
      </w:r>
      <w:r w:rsidR="00687740">
        <w:t>with panic bar doors</w:t>
      </w:r>
      <w:r w:rsidR="00435712">
        <w:t xml:space="preserve">, especially where </w:t>
      </w:r>
      <w:r w:rsidR="00C60145">
        <w:t xml:space="preserve">there are no </w:t>
      </w:r>
      <w:proofErr w:type="gramStart"/>
      <w:r w:rsidR="00C60145">
        <w:t>sprinklers;</w:t>
      </w:r>
      <w:proofErr w:type="gramEnd"/>
    </w:p>
    <w:p w14:paraId="5E278818" w14:textId="4C107747" w:rsidR="00C60145" w:rsidRDefault="00B46AC6" w:rsidP="005B1953">
      <w:pPr>
        <w:pStyle w:val="ListParagraph"/>
        <w:numPr>
          <w:ilvl w:val="0"/>
          <w:numId w:val="15"/>
        </w:numPr>
        <w:spacing w:after="0" w:line="240" w:lineRule="auto"/>
      </w:pPr>
      <w:r>
        <w:t>E</w:t>
      </w:r>
      <w:r w:rsidR="00F10DDD">
        <w:t>xcept where a fire marshal</w:t>
      </w:r>
      <w:r w:rsidR="008B5EF8">
        <w:t xml:space="preserve"> determines </w:t>
      </w:r>
      <w:r w:rsidR="00DE41EB">
        <w:t xml:space="preserve">there are </w:t>
      </w:r>
      <w:r w:rsidR="008B5EF8">
        <w:t>fire concerns</w:t>
      </w:r>
      <w:r w:rsidR="0030260B">
        <w:t xml:space="preserve"> and the jurisdiction may </w:t>
      </w:r>
      <w:r w:rsidR="003F61C1">
        <w:t xml:space="preserve">limit </w:t>
      </w:r>
      <w:r w:rsidR="00DE41EB">
        <w:t>hosting</w:t>
      </w:r>
      <w:r w:rsidR="003F61C1">
        <w:t xml:space="preserve"> if mitigations </w:t>
      </w:r>
      <w:r w:rsidR="0084639B">
        <w:t xml:space="preserve">herein </w:t>
      </w:r>
      <w:r w:rsidR="003F61C1">
        <w:t xml:space="preserve">cannot be enacted as part of a fire </w:t>
      </w:r>
      <w:proofErr w:type="gramStart"/>
      <w:r w:rsidR="003F61C1">
        <w:t>plan;</w:t>
      </w:r>
      <w:proofErr w:type="gramEnd"/>
      <w:r w:rsidR="003F61C1">
        <w:t xml:space="preserve"> </w:t>
      </w:r>
    </w:p>
    <w:p w14:paraId="171646DA" w14:textId="3F53B93B" w:rsidR="003F61C1" w:rsidRDefault="003F3169" w:rsidP="005B1953">
      <w:pPr>
        <w:pStyle w:val="ListParagraph"/>
        <w:numPr>
          <w:ilvl w:val="0"/>
          <w:numId w:val="15"/>
        </w:numPr>
        <w:spacing w:after="0" w:line="240" w:lineRule="auto"/>
      </w:pPr>
      <w:r>
        <w:t>E</w:t>
      </w:r>
      <w:r w:rsidR="0063415B">
        <w:t xml:space="preserve">xcept that where </w:t>
      </w:r>
      <w:r w:rsidR="009278B8">
        <w:t>safety requires</w:t>
      </w:r>
      <w:r w:rsidR="007C3722">
        <w:t>,</w:t>
      </w:r>
      <w:r w:rsidR="009278B8">
        <w:t xml:space="preserve"> a juris</w:t>
      </w:r>
      <w:r w:rsidR="000F6E5E">
        <w:t>di</w:t>
      </w:r>
      <w:r w:rsidR="009278B8">
        <w:t xml:space="preserve">ction </w:t>
      </w:r>
      <w:r w:rsidR="000F6E5E">
        <w:t xml:space="preserve">may enter into a </w:t>
      </w:r>
      <w:r>
        <w:t>MOU</w:t>
      </w:r>
      <w:r w:rsidR="00D27AD8">
        <w:t>, includ</w:t>
      </w:r>
      <w:r w:rsidR="003A4954">
        <w:t>ing</w:t>
      </w:r>
      <w:r w:rsidR="00847EC9">
        <w:t xml:space="preserve"> local fire district inspections, </w:t>
      </w:r>
      <w:r w:rsidR="008D4EFB">
        <w:t xml:space="preserve">an outline for appropriate </w:t>
      </w:r>
      <w:r w:rsidR="007F70FD">
        <w:t>e</w:t>
      </w:r>
      <w:r w:rsidR="008D4EFB">
        <w:t>mergency</w:t>
      </w:r>
      <w:r w:rsidR="007F70FD">
        <w:t xml:space="preserve"> procedures, </w:t>
      </w:r>
      <w:r w:rsidR="00A8112F">
        <w:t>viable evacuation plans</w:t>
      </w:r>
      <w:r w:rsidR="00225B8A">
        <w:t xml:space="preserve"> and posted safe means of egress</w:t>
      </w:r>
      <w:r w:rsidR="00024A0A">
        <w:t xml:space="preserve">, and a completed fire watch </w:t>
      </w:r>
      <w:proofErr w:type="gramStart"/>
      <w:r w:rsidR="00024A0A">
        <w:t>agreement;</w:t>
      </w:r>
      <w:proofErr w:type="gramEnd"/>
      <w:r w:rsidR="00D83F3D">
        <w:t xml:space="preserve"> </w:t>
      </w:r>
    </w:p>
    <w:p w14:paraId="09C4733A" w14:textId="4D0631AE" w:rsidR="00D83F3D" w:rsidRDefault="0016207A" w:rsidP="005B1953">
      <w:pPr>
        <w:pStyle w:val="ListParagraph"/>
        <w:numPr>
          <w:ilvl w:val="0"/>
          <w:numId w:val="15"/>
        </w:numPr>
        <w:spacing w:after="0" w:line="240" w:lineRule="auto"/>
      </w:pPr>
      <w:r>
        <w:t>E</w:t>
      </w:r>
      <w:r w:rsidR="00D83F3D">
        <w:t>xcept</w:t>
      </w:r>
      <w:r w:rsidR="00E740F1">
        <w:t xml:space="preserve"> to require </w:t>
      </w:r>
      <w:r w:rsidR="00753C42">
        <w:t>smoke and carbon monoxide detectors</w:t>
      </w:r>
      <w:r w:rsidR="00AB05D4">
        <w:t xml:space="preserve"> and fire </w:t>
      </w:r>
      <w:proofErr w:type="gramStart"/>
      <w:r w:rsidR="00AB05D4">
        <w:t>extinguishers</w:t>
      </w:r>
      <w:r w:rsidR="00D14EA4">
        <w:t>;</w:t>
      </w:r>
      <w:proofErr w:type="gramEnd"/>
    </w:p>
    <w:p w14:paraId="201C1323" w14:textId="1D1BDD77" w:rsidR="008C73B6" w:rsidRDefault="0016207A" w:rsidP="00B725BA">
      <w:pPr>
        <w:pStyle w:val="ListParagraph"/>
        <w:numPr>
          <w:ilvl w:val="0"/>
          <w:numId w:val="15"/>
        </w:numPr>
        <w:spacing w:after="0" w:line="240" w:lineRule="auto"/>
      </w:pPr>
      <w:r>
        <w:t>E</w:t>
      </w:r>
      <w:r w:rsidR="00D14EA4">
        <w:t xml:space="preserve">xcept to require monitors </w:t>
      </w:r>
      <w:r w:rsidR="00E87ED8">
        <w:t>to spend the night awake,</w:t>
      </w:r>
      <w:r>
        <w:t xml:space="preserve"> and who</w:t>
      </w:r>
      <w:r w:rsidR="00E87ED8">
        <w:t xml:space="preserve"> are familiar with emergency protocols</w:t>
      </w:r>
      <w:r w:rsidR="00F06175">
        <w:t>, have suitable communication devices</w:t>
      </w:r>
      <w:r w:rsidR="00FE7701">
        <w:t>,</w:t>
      </w:r>
      <w:r w:rsidR="008204E1">
        <w:t xml:space="preserve"> and know how to contact the local fire authority</w:t>
      </w:r>
      <w:r w:rsidR="008C73B6">
        <w:t>.</w:t>
      </w:r>
    </w:p>
    <w:p w14:paraId="3B04A7EC" w14:textId="77777777" w:rsidR="007E7E44" w:rsidRPr="007E7E44" w:rsidRDefault="007E7E44" w:rsidP="007E7E44">
      <w:pPr>
        <w:pStyle w:val="ListParagraph"/>
        <w:spacing w:after="0" w:line="240" w:lineRule="auto"/>
      </w:pPr>
    </w:p>
    <w:p w14:paraId="2C31E453" w14:textId="5931A57F" w:rsidR="008C73B6" w:rsidRPr="00872A57" w:rsidRDefault="00A10933" w:rsidP="008C73B6">
      <w:pPr>
        <w:spacing w:after="0" w:line="240" w:lineRule="auto"/>
        <w:rPr>
          <w:b/>
          <w:bCs/>
          <w:u w:val="single"/>
        </w:rPr>
      </w:pPr>
      <w:r w:rsidRPr="00872A57">
        <w:rPr>
          <w:b/>
          <w:bCs/>
          <w:u w:val="single"/>
        </w:rPr>
        <w:t>Temporary small houses</w:t>
      </w:r>
    </w:p>
    <w:p w14:paraId="5F94CAF2" w14:textId="5AA98AAD" w:rsidR="008C73B6" w:rsidRDefault="008C73B6" w:rsidP="008C73B6">
      <w:pPr>
        <w:spacing w:after="0" w:line="240" w:lineRule="auto"/>
      </w:pPr>
      <w:r>
        <w:t>A jurisdiction may not limit</w:t>
      </w:r>
      <w:r w:rsidRPr="00D82934">
        <w:t xml:space="preserve"> </w:t>
      </w:r>
      <w:r>
        <w:t>a religious organization</w:t>
      </w:r>
      <w:r w:rsidRPr="006276A6">
        <w:t xml:space="preserve"> </w:t>
      </w:r>
      <w:r>
        <w:t xml:space="preserve">hosting </w:t>
      </w:r>
      <w:r w:rsidR="00A10933">
        <w:t>temporary small houses</w:t>
      </w:r>
      <w:r>
        <w:t xml:space="preserve"> on its property or on property it controls</w:t>
      </w:r>
      <w:r w:rsidR="00A10933">
        <w:t>:</w:t>
      </w:r>
    </w:p>
    <w:p w14:paraId="3539F43A" w14:textId="6EBE9EE6" w:rsidR="00A10933" w:rsidRDefault="00B56187" w:rsidP="00A10933">
      <w:pPr>
        <w:pStyle w:val="ListParagraph"/>
        <w:numPr>
          <w:ilvl w:val="0"/>
          <w:numId w:val="6"/>
        </w:numPr>
        <w:spacing w:after="0" w:line="240" w:lineRule="auto"/>
      </w:pPr>
      <w:r>
        <w:t>T</w:t>
      </w:r>
      <w:r w:rsidR="00E572E5">
        <w:t xml:space="preserve">o less than </w:t>
      </w:r>
      <w:r w:rsidR="002C345F">
        <w:t xml:space="preserve">a </w:t>
      </w:r>
      <w:r w:rsidR="00E572E5">
        <w:t xml:space="preserve">one (1) year </w:t>
      </w:r>
      <w:r w:rsidR="0092379B">
        <w:t>duration</w:t>
      </w:r>
      <w:r w:rsidR="003B2E0C" w:rsidRPr="003B2E0C">
        <w:t xml:space="preserve"> </w:t>
      </w:r>
      <w:r w:rsidR="003B2E0C">
        <w:t>renewable</w:t>
      </w:r>
      <w:r w:rsidR="009D0D92">
        <w:t xml:space="preserve"> </w:t>
      </w:r>
      <w:r w:rsidR="0089607A">
        <w:t xml:space="preserve">as agreed via a </w:t>
      </w:r>
      <w:proofErr w:type="gramStart"/>
      <w:r w:rsidR="0089607A">
        <w:t>M</w:t>
      </w:r>
      <w:r w:rsidR="00A56485">
        <w:t>OU</w:t>
      </w:r>
      <w:r w:rsidR="0089607A">
        <w:t>;</w:t>
      </w:r>
      <w:proofErr w:type="gramEnd"/>
    </w:p>
    <w:p w14:paraId="7E8AE8C5" w14:textId="6C5AA335" w:rsidR="00E3367E" w:rsidRDefault="00B56187" w:rsidP="00A10933">
      <w:pPr>
        <w:pStyle w:val="ListParagraph"/>
        <w:numPr>
          <w:ilvl w:val="0"/>
          <w:numId w:val="6"/>
        </w:numPr>
        <w:spacing w:after="0" w:line="240" w:lineRule="auto"/>
      </w:pPr>
      <w:r>
        <w:t>T</w:t>
      </w:r>
      <w:r w:rsidR="00F40B3D">
        <w:t xml:space="preserve">o a size </w:t>
      </w:r>
      <w:r w:rsidR="00976479">
        <w:t xml:space="preserve">different than one-hundred </w:t>
      </w:r>
      <w:r w:rsidR="007D2D30">
        <w:t>twenty (120) square feet</w:t>
      </w:r>
      <w:r w:rsidR="00F56039">
        <w:t xml:space="preserve">, set outdoors at least six (6) feet </w:t>
      </w:r>
      <w:proofErr w:type="gramStart"/>
      <w:r w:rsidR="00F56039">
        <w:t>apart;</w:t>
      </w:r>
      <w:proofErr w:type="gramEnd"/>
      <w:r w:rsidR="00F56039">
        <w:t xml:space="preserve"> </w:t>
      </w:r>
    </w:p>
    <w:p w14:paraId="6815A785" w14:textId="262C5742" w:rsidR="007E7024" w:rsidRDefault="00B56187" w:rsidP="00A10933">
      <w:pPr>
        <w:pStyle w:val="ListParagraph"/>
        <w:numPr>
          <w:ilvl w:val="0"/>
          <w:numId w:val="6"/>
        </w:numPr>
        <w:spacing w:after="0" w:line="240" w:lineRule="auto"/>
      </w:pPr>
      <w:r>
        <w:t>E</w:t>
      </w:r>
      <w:r w:rsidR="00A33A58">
        <w:t>xcept to inspect electricity</w:t>
      </w:r>
      <w:r w:rsidR="000707AF">
        <w:t xml:space="preserve"> and heat, if </w:t>
      </w:r>
      <w:proofErr w:type="gramStart"/>
      <w:r w:rsidR="000707AF">
        <w:t>provided</w:t>
      </w:r>
      <w:r w:rsidR="00AC7EEC">
        <w:t>;</w:t>
      </w:r>
      <w:proofErr w:type="gramEnd"/>
    </w:p>
    <w:p w14:paraId="40C9FCBC" w14:textId="6DA83CB4" w:rsidR="00AC7EEC" w:rsidRDefault="00B56187" w:rsidP="00A10933">
      <w:pPr>
        <w:pStyle w:val="ListParagraph"/>
        <w:numPr>
          <w:ilvl w:val="0"/>
          <w:numId w:val="6"/>
        </w:numPr>
        <w:spacing w:after="0" w:line="240" w:lineRule="auto"/>
      </w:pPr>
      <w:r>
        <w:t>E</w:t>
      </w:r>
      <w:r w:rsidR="00AC7EEC">
        <w:t xml:space="preserve">xcept to inspect space heaters, if </w:t>
      </w:r>
      <w:proofErr w:type="gramStart"/>
      <w:r w:rsidR="00AC7EEC">
        <w:t>provided;</w:t>
      </w:r>
      <w:proofErr w:type="gramEnd"/>
    </w:p>
    <w:p w14:paraId="2772575F" w14:textId="76110BD9" w:rsidR="0000767D" w:rsidRDefault="00B56187" w:rsidP="00A10933">
      <w:pPr>
        <w:pStyle w:val="ListParagraph"/>
        <w:numPr>
          <w:ilvl w:val="0"/>
          <w:numId w:val="6"/>
        </w:numPr>
        <w:spacing w:after="0" w:line="240" w:lineRule="auto"/>
      </w:pPr>
      <w:r>
        <w:t>E</w:t>
      </w:r>
      <w:r w:rsidR="0000767D">
        <w:t>xcept to inspect doors and windows that lock</w:t>
      </w:r>
      <w:r w:rsidR="00F57D9E">
        <w:t xml:space="preserve">, with the religious organization possessing keys to every </w:t>
      </w:r>
      <w:proofErr w:type="gramStart"/>
      <w:r w:rsidR="00F57D9E">
        <w:t>unit</w:t>
      </w:r>
      <w:r w:rsidR="00BD59E0">
        <w:t>;</w:t>
      </w:r>
      <w:proofErr w:type="gramEnd"/>
    </w:p>
    <w:p w14:paraId="0C1043CC" w14:textId="35E52C56" w:rsidR="00BD59E0" w:rsidRDefault="00B56187" w:rsidP="00A10933">
      <w:pPr>
        <w:pStyle w:val="ListParagraph"/>
        <w:numPr>
          <w:ilvl w:val="0"/>
          <w:numId w:val="6"/>
        </w:numPr>
        <w:spacing w:after="0" w:line="240" w:lineRule="auto"/>
      </w:pPr>
      <w:r>
        <w:t>E</w:t>
      </w:r>
      <w:r w:rsidR="00BD59E0">
        <w:t xml:space="preserve">xcept to assure each unit has a fire </w:t>
      </w:r>
      <w:proofErr w:type="gramStart"/>
      <w:r w:rsidR="00BD59E0">
        <w:t>extinguisher</w:t>
      </w:r>
      <w:r w:rsidR="00810B13">
        <w:t>;</w:t>
      </w:r>
      <w:proofErr w:type="gramEnd"/>
    </w:p>
    <w:p w14:paraId="22732F90" w14:textId="0A78D07A" w:rsidR="00810B13" w:rsidRDefault="00B56187" w:rsidP="00A10933">
      <w:pPr>
        <w:pStyle w:val="ListParagraph"/>
        <w:numPr>
          <w:ilvl w:val="0"/>
          <w:numId w:val="6"/>
        </w:numPr>
        <w:spacing w:after="0" w:line="240" w:lineRule="auto"/>
      </w:pPr>
      <w:r>
        <w:t>E</w:t>
      </w:r>
      <w:r w:rsidR="00810B13">
        <w:t xml:space="preserve">xcept to require </w:t>
      </w:r>
      <w:r w:rsidR="00721F3C">
        <w:t xml:space="preserve">provision of </w:t>
      </w:r>
      <w:r w:rsidR="00810B13">
        <w:t xml:space="preserve">adequate restrooms </w:t>
      </w:r>
      <w:r w:rsidR="00754242">
        <w:t>for individuals and separat</w:t>
      </w:r>
      <w:r w:rsidR="00752217">
        <w:t>e facilities</w:t>
      </w:r>
      <w:r w:rsidR="00754242">
        <w:t xml:space="preserve"> for families</w:t>
      </w:r>
      <w:r w:rsidR="00B94B84">
        <w:t xml:space="preserve">, along with </w:t>
      </w:r>
      <w:r w:rsidR="00FB376A">
        <w:t>handwashing and potable water</w:t>
      </w:r>
      <w:r w:rsidR="00752217">
        <w:t xml:space="preserve"> for all</w:t>
      </w:r>
      <w:r w:rsidR="0088572E">
        <w:t>.</w:t>
      </w:r>
    </w:p>
    <w:p w14:paraId="586187A2" w14:textId="77777777" w:rsidR="0088572E" w:rsidRPr="00872A57" w:rsidRDefault="0088572E" w:rsidP="0088572E">
      <w:pPr>
        <w:spacing w:after="0" w:line="240" w:lineRule="auto"/>
        <w:rPr>
          <w:b/>
          <w:bCs/>
          <w:u w:val="single"/>
        </w:rPr>
      </w:pPr>
    </w:p>
    <w:p w14:paraId="564275B5" w14:textId="0200163B" w:rsidR="0088572E" w:rsidRPr="00872A57" w:rsidRDefault="0088572E" w:rsidP="0088572E">
      <w:pPr>
        <w:spacing w:after="0" w:line="240" w:lineRule="auto"/>
        <w:rPr>
          <w:b/>
          <w:bCs/>
          <w:u w:val="single"/>
        </w:rPr>
      </w:pPr>
      <w:r w:rsidRPr="00872A57">
        <w:rPr>
          <w:b/>
          <w:bCs/>
          <w:u w:val="single"/>
        </w:rPr>
        <w:t>Managing agencies</w:t>
      </w:r>
    </w:p>
    <w:p w14:paraId="50FFD7A1" w14:textId="5B76FED6" w:rsidR="0088572E" w:rsidRDefault="0088572E" w:rsidP="0088572E">
      <w:pPr>
        <w:spacing w:after="0" w:line="240" w:lineRule="auto"/>
      </w:pPr>
      <w:r>
        <w:t>A jurisdiction may not limit</w:t>
      </w:r>
      <w:r w:rsidRPr="00D82934">
        <w:t xml:space="preserve"> </w:t>
      </w:r>
      <w:r>
        <w:t>a religious organization</w:t>
      </w:r>
      <w:r w:rsidRPr="006276A6">
        <w:t xml:space="preserve"> </w:t>
      </w:r>
      <w:r>
        <w:t xml:space="preserve">hosting </w:t>
      </w:r>
      <w:r w:rsidR="0092759D">
        <w:t xml:space="preserve">the homeless </w:t>
      </w:r>
      <w:r>
        <w:t>on its property or on property it controls</w:t>
      </w:r>
      <w:r w:rsidR="0092759D">
        <w:t>:</w:t>
      </w:r>
    </w:p>
    <w:p w14:paraId="7F1B4AD4" w14:textId="66DAF7E2" w:rsidR="0092759D" w:rsidRDefault="00DD7147" w:rsidP="0092759D">
      <w:pPr>
        <w:pStyle w:val="ListParagraph"/>
        <w:numPr>
          <w:ilvl w:val="0"/>
          <w:numId w:val="7"/>
        </w:numPr>
        <w:spacing w:after="0" w:line="240" w:lineRule="auto"/>
      </w:pPr>
      <w:r>
        <w:lastRenderedPageBreak/>
        <w:t>E</w:t>
      </w:r>
      <w:r w:rsidR="00463A87" w:rsidRPr="00D90EE1">
        <w:t xml:space="preserve">xcept to </w:t>
      </w:r>
      <w:r w:rsidR="00D90EE1">
        <w:t>require that a M</w:t>
      </w:r>
      <w:r>
        <w:t>OU</w:t>
      </w:r>
      <w:r w:rsidR="00D90EE1">
        <w:t xml:space="preserve"> </w:t>
      </w:r>
      <w:r w:rsidR="00FA5D52">
        <w:t xml:space="preserve">must exist </w:t>
      </w:r>
      <w:r w:rsidR="00D90EE1">
        <w:t>be</w:t>
      </w:r>
      <w:r w:rsidR="00FA5D52">
        <w:t>tween a religious organization and a managing agency</w:t>
      </w:r>
      <w:r w:rsidR="00CE065B">
        <w:t>, if any,</w:t>
      </w:r>
      <w:r w:rsidR="00FA5D52">
        <w:t xml:space="preserve"> of any hosting</w:t>
      </w:r>
      <w:r w:rsidR="00711621">
        <w:t xml:space="preserve">, to protect health and </w:t>
      </w:r>
      <w:proofErr w:type="gramStart"/>
      <w:r w:rsidR="00711621">
        <w:t>safety</w:t>
      </w:r>
      <w:r w:rsidR="00B27540">
        <w:t>;</w:t>
      </w:r>
      <w:proofErr w:type="gramEnd"/>
    </w:p>
    <w:p w14:paraId="3698E725" w14:textId="4AD1A1F3" w:rsidR="00B27540" w:rsidRDefault="00CE065B" w:rsidP="0092759D">
      <w:pPr>
        <w:pStyle w:val="ListParagraph"/>
        <w:numPr>
          <w:ilvl w:val="0"/>
          <w:numId w:val="7"/>
        </w:numPr>
        <w:spacing w:after="0" w:line="240" w:lineRule="auto"/>
      </w:pPr>
      <w:r>
        <w:t>E</w:t>
      </w:r>
      <w:r w:rsidR="000A1EB6">
        <w:t>xcept to require, at minimum</w:t>
      </w:r>
      <w:r w:rsidR="00BE04C2">
        <w:t xml:space="preserve">, </w:t>
      </w:r>
      <w:r w:rsidR="009972F7">
        <w:t xml:space="preserve">hosted </w:t>
      </w:r>
      <w:r w:rsidR="00BE04C2">
        <w:t>resident rights be protect</w:t>
      </w:r>
      <w:r w:rsidR="00957B94">
        <w:t xml:space="preserve">ed to access </w:t>
      </w:r>
      <w:r w:rsidR="00D7734D">
        <w:t>social services on-site</w:t>
      </w:r>
      <w:r w:rsidR="00E842D3">
        <w:t xml:space="preserve">, </w:t>
      </w:r>
      <w:r w:rsidR="00725C62">
        <w:t xml:space="preserve">and </w:t>
      </w:r>
      <w:r w:rsidR="00E842D3">
        <w:t xml:space="preserve">to </w:t>
      </w:r>
      <w:r w:rsidR="00B46A6E">
        <w:t>interact individually with the religious organization</w:t>
      </w:r>
      <w:r w:rsidR="00021D92">
        <w:t xml:space="preserve"> to lift </w:t>
      </w:r>
      <w:proofErr w:type="gramStart"/>
      <w:r w:rsidR="00021D92">
        <w:t>concerns</w:t>
      </w:r>
      <w:r w:rsidR="008C2264">
        <w:t>;</w:t>
      </w:r>
      <w:proofErr w:type="gramEnd"/>
    </w:p>
    <w:p w14:paraId="1E4ABF66" w14:textId="70A999F6" w:rsidR="008C2264" w:rsidRDefault="00CE065B" w:rsidP="0092759D">
      <w:pPr>
        <w:pStyle w:val="ListParagraph"/>
        <w:numPr>
          <w:ilvl w:val="0"/>
          <w:numId w:val="7"/>
        </w:numPr>
        <w:spacing w:after="0" w:line="240" w:lineRule="auto"/>
      </w:pPr>
      <w:r>
        <w:t>E</w:t>
      </w:r>
      <w:r w:rsidR="008C2264">
        <w:t xml:space="preserve">xcept to require a </w:t>
      </w:r>
      <w:r w:rsidR="006D0323">
        <w:t xml:space="preserve">written </w:t>
      </w:r>
      <w:r w:rsidR="008C2264">
        <w:t>Code of Conduct</w:t>
      </w:r>
      <w:r w:rsidR="003B24E7">
        <w:t xml:space="preserve"> interactive with all those </w:t>
      </w:r>
      <w:r w:rsidR="00BE31D5">
        <w:t>acting as hosts</w:t>
      </w:r>
      <w:r w:rsidR="007137DA">
        <w:t>.</w:t>
      </w:r>
    </w:p>
    <w:p w14:paraId="74246994" w14:textId="439E1EBF" w:rsidR="00BC11CB" w:rsidRPr="00872A57" w:rsidRDefault="00BC11CB" w:rsidP="005A05F5">
      <w:pPr>
        <w:spacing w:after="0" w:line="240" w:lineRule="auto"/>
        <w:rPr>
          <w:b/>
          <w:bCs/>
        </w:rPr>
      </w:pPr>
    </w:p>
    <w:p w14:paraId="6D3CD06E" w14:textId="512ADDBE" w:rsidR="00CC2BCA" w:rsidRPr="00872A57" w:rsidRDefault="00CE68BF" w:rsidP="00CC2BCA">
      <w:pPr>
        <w:spacing w:after="0" w:line="240" w:lineRule="auto"/>
        <w:rPr>
          <w:b/>
          <w:bCs/>
          <w:u w:val="single"/>
        </w:rPr>
      </w:pPr>
      <w:r w:rsidRPr="00872A57">
        <w:rPr>
          <w:b/>
          <w:bCs/>
          <w:u w:val="single"/>
        </w:rPr>
        <w:t>Law Enforcement</w:t>
      </w:r>
      <w:r w:rsidR="00137EE7" w:rsidRPr="00872A57">
        <w:rPr>
          <w:b/>
          <w:bCs/>
          <w:u w:val="single"/>
        </w:rPr>
        <w:t>/Legal</w:t>
      </w:r>
      <w:r w:rsidRPr="00872A57">
        <w:rPr>
          <w:b/>
          <w:bCs/>
          <w:u w:val="single"/>
        </w:rPr>
        <w:t xml:space="preserve"> </w:t>
      </w:r>
      <w:r w:rsidR="006D38A4" w:rsidRPr="00872A57">
        <w:rPr>
          <w:b/>
          <w:bCs/>
          <w:u w:val="single"/>
        </w:rPr>
        <w:t>Agreements</w:t>
      </w:r>
    </w:p>
    <w:p w14:paraId="5114FFA6" w14:textId="01BBA472" w:rsidR="00CC2BCA" w:rsidRDefault="00CC2BCA" w:rsidP="00CC2BCA">
      <w:pPr>
        <w:spacing w:after="0" w:line="240" w:lineRule="auto"/>
      </w:pPr>
      <w:r>
        <w:t>A jurisdiction may not limit</w:t>
      </w:r>
      <w:r w:rsidRPr="00D82934">
        <w:t xml:space="preserve"> </w:t>
      </w:r>
      <w:r>
        <w:t>a religious organization</w:t>
      </w:r>
      <w:r w:rsidRPr="006276A6">
        <w:t xml:space="preserve"> </w:t>
      </w:r>
      <w:r>
        <w:t>hosting the homeless on its property or on property it controls:</w:t>
      </w:r>
    </w:p>
    <w:p w14:paraId="16A04A63" w14:textId="62FD8B74" w:rsidR="00CC2BCA" w:rsidRDefault="007137DA" w:rsidP="00CC2BCA">
      <w:pPr>
        <w:pStyle w:val="ListParagraph"/>
        <w:numPr>
          <w:ilvl w:val="0"/>
          <w:numId w:val="8"/>
        </w:numPr>
        <w:spacing w:after="0" w:line="240" w:lineRule="auto"/>
      </w:pPr>
      <w:r>
        <w:t>E</w:t>
      </w:r>
      <w:r w:rsidR="003425D7">
        <w:t xml:space="preserve">xcept to </w:t>
      </w:r>
      <w:proofErr w:type="gramStart"/>
      <w:r w:rsidR="003425D7">
        <w:t>insure</w:t>
      </w:r>
      <w:proofErr w:type="gramEnd"/>
      <w:r w:rsidR="003425D7">
        <w:t xml:space="preserve"> sex offender checks occur</w:t>
      </w:r>
      <w:r w:rsidR="00152342">
        <w:t xml:space="preserve"> (those </w:t>
      </w:r>
      <w:r w:rsidR="00CE2CCF">
        <w:t xml:space="preserve">identified </w:t>
      </w:r>
      <w:r w:rsidR="00152342">
        <w:t xml:space="preserve">may stay at the discretion </w:t>
      </w:r>
      <w:r w:rsidR="00176777">
        <w:t xml:space="preserve">and oversight </w:t>
      </w:r>
      <w:r w:rsidR="00152342">
        <w:t>of the religious organization</w:t>
      </w:r>
      <w:r w:rsidR="00176777">
        <w:t>);</w:t>
      </w:r>
    </w:p>
    <w:p w14:paraId="2A6154C7" w14:textId="1483689A" w:rsidR="00176777" w:rsidRDefault="00CE2CCF" w:rsidP="00CC2BCA">
      <w:pPr>
        <w:pStyle w:val="ListParagraph"/>
        <w:numPr>
          <w:ilvl w:val="0"/>
          <w:numId w:val="8"/>
        </w:numPr>
        <w:spacing w:after="0" w:line="240" w:lineRule="auto"/>
      </w:pPr>
      <w:r>
        <w:t>E</w:t>
      </w:r>
      <w:r w:rsidR="00566FFB">
        <w:t xml:space="preserve">xcept to </w:t>
      </w:r>
      <w:r w:rsidR="00DF47DD">
        <w:t xml:space="preserve">require vehicle residents </w:t>
      </w:r>
      <w:r w:rsidR="00B02F57">
        <w:t xml:space="preserve">be informed how to comply with </w:t>
      </w:r>
      <w:r w:rsidR="00F84B5A">
        <w:t>law regarding the legal status</w:t>
      </w:r>
      <w:r w:rsidR="00FB3CF1">
        <w:t xml:space="preserve"> for driver(s) and </w:t>
      </w:r>
      <w:proofErr w:type="gramStart"/>
      <w:r w:rsidR="00FB3CF1">
        <w:t>vehicles</w:t>
      </w:r>
      <w:r w:rsidR="00AE26E0">
        <w:t>;</w:t>
      </w:r>
      <w:proofErr w:type="gramEnd"/>
    </w:p>
    <w:p w14:paraId="473B1DEF" w14:textId="69382B58" w:rsidR="00AE26E0" w:rsidRDefault="00643214" w:rsidP="00CC2BCA">
      <w:pPr>
        <w:pStyle w:val="ListParagraph"/>
        <w:numPr>
          <w:ilvl w:val="0"/>
          <w:numId w:val="8"/>
        </w:numPr>
        <w:spacing w:after="0" w:line="240" w:lineRule="auto"/>
      </w:pPr>
      <w:r>
        <w:t>E</w:t>
      </w:r>
      <w:r w:rsidR="00AE26E0">
        <w:t>xcept to require a written code of conduct covering</w:t>
      </w:r>
      <w:r w:rsidR="009C67BD">
        <w:t xml:space="preserve"> area standards as to law.</w:t>
      </w:r>
    </w:p>
    <w:p w14:paraId="337B1C53" w14:textId="50E0E493" w:rsidR="000A0309" w:rsidRPr="00872A57" w:rsidRDefault="000A0309" w:rsidP="000A0309">
      <w:pPr>
        <w:spacing w:after="0" w:line="240" w:lineRule="auto"/>
        <w:rPr>
          <w:b/>
          <w:bCs/>
        </w:rPr>
      </w:pPr>
    </w:p>
    <w:p w14:paraId="5EADBA8F" w14:textId="5DD850D2" w:rsidR="000A0309" w:rsidRPr="00872A57" w:rsidRDefault="009027EA" w:rsidP="000A0309">
      <w:pPr>
        <w:spacing w:after="0" w:line="240" w:lineRule="auto"/>
        <w:rPr>
          <w:b/>
          <w:bCs/>
          <w:u w:val="single"/>
        </w:rPr>
      </w:pPr>
      <w:r w:rsidRPr="00872A57">
        <w:rPr>
          <w:b/>
          <w:bCs/>
          <w:u w:val="single"/>
        </w:rPr>
        <w:t>Homeless Client Management Information System</w:t>
      </w:r>
      <w:r w:rsidR="00855BD2" w:rsidRPr="00872A57">
        <w:rPr>
          <w:b/>
          <w:bCs/>
          <w:u w:val="single"/>
        </w:rPr>
        <w:t xml:space="preserve"> (HMIS)</w:t>
      </w:r>
    </w:p>
    <w:p w14:paraId="26CE972D" w14:textId="5E8A6061" w:rsidR="009027EA" w:rsidRDefault="009027EA" w:rsidP="009027EA">
      <w:pPr>
        <w:spacing w:after="0" w:line="240" w:lineRule="auto"/>
      </w:pPr>
      <w:r>
        <w:t>A jurisdiction may not limit</w:t>
      </w:r>
      <w:r w:rsidRPr="00D82934">
        <w:t xml:space="preserve"> </w:t>
      </w:r>
      <w:r>
        <w:t>a religious organization</w:t>
      </w:r>
      <w:r w:rsidRPr="006276A6">
        <w:t xml:space="preserve"> </w:t>
      </w:r>
      <w:r>
        <w:t>hosting the homeless on its property or on property it controls:</w:t>
      </w:r>
    </w:p>
    <w:p w14:paraId="7DA04A91" w14:textId="53A81CE3" w:rsidR="009027EA" w:rsidRDefault="009D75CF" w:rsidP="009027EA">
      <w:pPr>
        <w:pStyle w:val="ListParagraph"/>
        <w:numPr>
          <w:ilvl w:val="0"/>
          <w:numId w:val="9"/>
        </w:numPr>
        <w:spacing w:after="0" w:line="240" w:lineRule="auto"/>
      </w:pPr>
      <w:r>
        <w:t>E</w:t>
      </w:r>
      <w:r w:rsidR="007B2963">
        <w:t xml:space="preserve">xcept where any public funding occurs, </w:t>
      </w:r>
      <w:r w:rsidR="00855BD2">
        <w:t>H</w:t>
      </w:r>
      <w:r w:rsidR="009143A1">
        <w:t>MI</w:t>
      </w:r>
      <w:r w:rsidR="00855BD2">
        <w:t>S must be ut</w:t>
      </w:r>
      <w:r w:rsidR="006C54BF">
        <w:t>ilized with homeless guests</w:t>
      </w:r>
      <w:r w:rsidR="00784E0E">
        <w:t xml:space="preserve"> as well as </w:t>
      </w:r>
      <w:r w:rsidR="009143A1">
        <w:t xml:space="preserve">appropriate case management as </w:t>
      </w:r>
      <w:r w:rsidR="00046A16">
        <w:t>Continuum of Care/</w:t>
      </w:r>
      <w:r w:rsidR="009143A1">
        <w:t xml:space="preserve">system </w:t>
      </w:r>
      <w:proofErr w:type="gramStart"/>
      <w:r w:rsidR="009143A1">
        <w:t>required</w:t>
      </w:r>
      <w:r w:rsidR="006C54BF">
        <w:t>;</w:t>
      </w:r>
      <w:proofErr w:type="gramEnd"/>
    </w:p>
    <w:p w14:paraId="2755E505" w14:textId="6A3B4C71" w:rsidR="00031918" w:rsidRDefault="00951C00" w:rsidP="009027EA">
      <w:pPr>
        <w:pStyle w:val="ListParagraph"/>
        <w:numPr>
          <w:ilvl w:val="0"/>
          <w:numId w:val="9"/>
        </w:numPr>
        <w:spacing w:after="0" w:line="240" w:lineRule="auto"/>
      </w:pPr>
      <w:r>
        <w:t>E</w:t>
      </w:r>
      <w:r w:rsidR="00031918">
        <w:t>xc</w:t>
      </w:r>
      <w:r w:rsidR="002753C0">
        <w:t>ept the encouragement</w:t>
      </w:r>
      <w:r w:rsidR="00513DC8">
        <w:t>,</w:t>
      </w:r>
      <w:r w:rsidR="002753C0">
        <w:t xml:space="preserve"> where no public funding is received</w:t>
      </w:r>
      <w:r w:rsidR="00513DC8">
        <w:t>,</w:t>
      </w:r>
      <w:r w:rsidR="002753C0">
        <w:t xml:space="preserve"> that the religious organization partner with a local nonprofit</w:t>
      </w:r>
      <w:r w:rsidR="00D54E0F">
        <w:t xml:space="preserve"> for </w:t>
      </w:r>
      <w:r w:rsidR="001E6424">
        <w:t xml:space="preserve">HMIS and </w:t>
      </w:r>
      <w:r w:rsidR="00D54E0F">
        <w:t xml:space="preserve">case </w:t>
      </w:r>
      <w:proofErr w:type="gramStart"/>
      <w:r w:rsidR="00D54E0F">
        <w:t>management</w:t>
      </w:r>
      <w:r w:rsidR="00406809">
        <w:t>;</w:t>
      </w:r>
      <w:proofErr w:type="gramEnd"/>
    </w:p>
    <w:p w14:paraId="5B8BB4B4" w14:textId="2F448798" w:rsidR="00406809" w:rsidRPr="00872A57" w:rsidRDefault="00406809" w:rsidP="00A90DCA">
      <w:pPr>
        <w:spacing w:after="0" w:line="240" w:lineRule="auto"/>
        <w:rPr>
          <w:b/>
          <w:bCs/>
        </w:rPr>
      </w:pPr>
    </w:p>
    <w:p w14:paraId="7312A3D0" w14:textId="6177FBB6" w:rsidR="003E10BF" w:rsidRPr="00872A57" w:rsidRDefault="003E10BF" w:rsidP="00A90DCA">
      <w:pPr>
        <w:spacing w:after="0" w:line="240" w:lineRule="auto"/>
        <w:rPr>
          <w:b/>
          <w:bCs/>
          <w:u w:val="single"/>
        </w:rPr>
      </w:pPr>
      <w:r w:rsidRPr="00872A57">
        <w:rPr>
          <w:b/>
          <w:bCs/>
          <w:u w:val="single"/>
        </w:rPr>
        <w:t>Prior ordinances</w:t>
      </w:r>
    </w:p>
    <w:p w14:paraId="5300656F" w14:textId="61CA6EFF" w:rsidR="003E10BF" w:rsidRDefault="00AB2AC6" w:rsidP="00A90DCA">
      <w:pPr>
        <w:spacing w:after="0" w:line="240" w:lineRule="auto"/>
      </w:pPr>
      <w:r w:rsidRPr="00AB2AC6">
        <w:t xml:space="preserve">If a jurisdiction </w:t>
      </w:r>
      <w:r>
        <w:t xml:space="preserve">has a prior ordinance </w:t>
      </w:r>
      <w:r w:rsidR="00F65EDC">
        <w:t>for</w:t>
      </w:r>
      <w:r>
        <w:t xml:space="preserve"> any of these hosting uses</w:t>
      </w:r>
      <w:r w:rsidR="00450634">
        <w:t>, to stay in effect it must:</w:t>
      </w:r>
    </w:p>
    <w:p w14:paraId="15A8AC38" w14:textId="75EB77E1" w:rsidR="00450634" w:rsidRDefault="00191C60" w:rsidP="00450634">
      <w:pPr>
        <w:pStyle w:val="ListParagraph"/>
        <w:numPr>
          <w:ilvl w:val="0"/>
          <w:numId w:val="10"/>
        </w:numPr>
        <w:spacing w:after="0" w:line="240" w:lineRule="auto"/>
      </w:pPr>
      <w:r>
        <w:t xml:space="preserve">Exist prior to the effective date of this </w:t>
      </w:r>
      <w:proofErr w:type="gramStart"/>
      <w:r>
        <w:t>bill;</w:t>
      </w:r>
      <w:proofErr w:type="gramEnd"/>
    </w:p>
    <w:p w14:paraId="6562FC4E" w14:textId="66EC03EB" w:rsidR="00191C60" w:rsidRDefault="00CC69EA" w:rsidP="00450634">
      <w:pPr>
        <w:pStyle w:val="ListParagraph"/>
        <w:numPr>
          <w:ilvl w:val="0"/>
          <w:numId w:val="10"/>
        </w:numPr>
        <w:spacing w:after="0" w:line="240" w:lineRule="auto"/>
      </w:pPr>
      <w:r>
        <w:t xml:space="preserve">Not categorically </w:t>
      </w:r>
      <w:r w:rsidR="002658D3">
        <w:t xml:space="preserve">prohibit </w:t>
      </w:r>
      <w:r w:rsidR="00DB6AC7">
        <w:t>the hosting of the homeless</w:t>
      </w:r>
      <w:r w:rsidR="0013410D">
        <w:t xml:space="preserve"> by religious </w:t>
      </w:r>
      <w:proofErr w:type="gramStart"/>
      <w:r w:rsidR="0013410D">
        <w:t>organizations;</w:t>
      </w:r>
      <w:proofErr w:type="gramEnd"/>
    </w:p>
    <w:p w14:paraId="075F3C98" w14:textId="43380CE2" w:rsidR="0013410D" w:rsidRDefault="0014558D" w:rsidP="00450634">
      <w:pPr>
        <w:pStyle w:val="ListParagraph"/>
        <w:numPr>
          <w:ilvl w:val="0"/>
          <w:numId w:val="10"/>
        </w:numPr>
        <w:spacing w:after="0" w:line="240" w:lineRule="auto"/>
      </w:pPr>
      <w:r>
        <w:t>Not have been previously ruled by a court to violate the religious land use and institutional persons act</w:t>
      </w:r>
      <w:r w:rsidR="006B2E3C">
        <w:t xml:space="preserve">, 42, USC, Sec, </w:t>
      </w:r>
      <w:proofErr w:type="gramStart"/>
      <w:r w:rsidR="006B2E3C">
        <w:t>2000</w:t>
      </w:r>
      <w:r w:rsidR="00C90514">
        <w:t>cc;</w:t>
      </w:r>
      <w:proofErr w:type="gramEnd"/>
    </w:p>
    <w:p w14:paraId="5853100B" w14:textId="6DB2AF30" w:rsidR="00C90514" w:rsidRDefault="00810199" w:rsidP="00450634">
      <w:pPr>
        <w:pStyle w:val="ListParagraph"/>
        <w:numPr>
          <w:ilvl w:val="0"/>
          <w:numId w:val="10"/>
        </w:numPr>
        <w:spacing w:after="0" w:line="240" w:lineRule="auto"/>
      </w:pPr>
      <w:r>
        <w:t xml:space="preserve">Not violate </w:t>
      </w:r>
      <w:r w:rsidR="00924401">
        <w:t>2) and 3) above</w:t>
      </w:r>
      <w:r w:rsidR="00FD1273">
        <w:t xml:space="preserve"> if it is a</w:t>
      </w:r>
      <w:r w:rsidR="00D82F74">
        <w:t xml:space="preserve"> local amendment after the effective date of this bill.</w:t>
      </w:r>
    </w:p>
    <w:p w14:paraId="7AF7B953" w14:textId="4461FC4F" w:rsidR="00682F1B" w:rsidRPr="00872A57" w:rsidRDefault="00682F1B" w:rsidP="00682F1B">
      <w:pPr>
        <w:spacing w:after="0" w:line="240" w:lineRule="auto"/>
        <w:rPr>
          <w:b/>
          <w:bCs/>
        </w:rPr>
      </w:pPr>
    </w:p>
    <w:p w14:paraId="7E1939D6" w14:textId="63B33C91" w:rsidR="00682F1B" w:rsidRPr="00872A57" w:rsidRDefault="00EF14F7" w:rsidP="00682F1B">
      <w:pPr>
        <w:spacing w:after="0" w:line="240" w:lineRule="auto"/>
        <w:rPr>
          <w:b/>
          <w:bCs/>
          <w:u w:val="single"/>
        </w:rPr>
      </w:pPr>
      <w:r w:rsidRPr="00872A57">
        <w:rPr>
          <w:b/>
          <w:bCs/>
          <w:u w:val="single"/>
        </w:rPr>
        <w:t>Nondiscrimination</w:t>
      </w:r>
    </w:p>
    <w:p w14:paraId="6E278201" w14:textId="18B75BAC" w:rsidR="00EF14F7" w:rsidRDefault="003F4F15" w:rsidP="00682F1B">
      <w:pPr>
        <w:spacing w:after="0" w:line="240" w:lineRule="auto"/>
      </w:pPr>
      <w:r>
        <w:t>A jurisdiction may ensure that:</w:t>
      </w:r>
    </w:p>
    <w:p w14:paraId="4D44946C" w14:textId="3916477F" w:rsidR="003F4F15" w:rsidRDefault="008079BC" w:rsidP="003F4F15">
      <w:pPr>
        <w:pStyle w:val="ListParagraph"/>
        <w:numPr>
          <w:ilvl w:val="0"/>
          <w:numId w:val="11"/>
        </w:numPr>
        <w:spacing w:after="0" w:line="240" w:lineRule="auto"/>
      </w:pPr>
      <w:r>
        <w:t>Any hosting that includes funding from the public sector</w:t>
      </w:r>
      <w:r w:rsidR="00C07BA3">
        <w:t xml:space="preserve"> </w:t>
      </w:r>
      <w:r w:rsidR="003227E8">
        <w:t xml:space="preserve">may not </w:t>
      </w:r>
      <w:r w:rsidR="002C3E0A">
        <w:t>refuse to host any resident</w:t>
      </w:r>
      <w:r w:rsidR="000426F3">
        <w:t xml:space="preserve"> or prospective resident because of age, sex, marital status</w:t>
      </w:r>
      <w:r w:rsidR="005E32A8">
        <w:t>, sexual orientation, race, creed, color, national origin, honorably discharged veteran or military status</w:t>
      </w:r>
      <w:r w:rsidR="007F6F1C">
        <w:t>, or the presence of any sensory, mental, or physical disability</w:t>
      </w:r>
      <w:r w:rsidR="00710B56">
        <w:t xml:space="preserve"> or the use of a trained </w:t>
      </w:r>
      <w:r w:rsidR="00E83440">
        <w:t>dog guide or service animal by a person with a disabilit</w:t>
      </w:r>
      <w:r w:rsidR="00A533D0">
        <w:t>y as defined in RCW 49</w:t>
      </w:r>
      <w:r w:rsidR="00712FA9">
        <w:t>.60.040.</w:t>
      </w:r>
    </w:p>
    <w:p w14:paraId="26C1941A" w14:textId="4B8D2995" w:rsidR="00712FA9" w:rsidRPr="00872A57" w:rsidRDefault="00712FA9" w:rsidP="00712FA9">
      <w:pPr>
        <w:spacing w:after="0" w:line="240" w:lineRule="auto"/>
        <w:rPr>
          <w:b/>
          <w:bCs/>
        </w:rPr>
      </w:pPr>
    </w:p>
    <w:p w14:paraId="018118D1" w14:textId="32F8B570" w:rsidR="00712FA9" w:rsidRDefault="00712FA9" w:rsidP="00712FA9">
      <w:pPr>
        <w:spacing w:after="0" w:line="240" w:lineRule="auto"/>
        <w:rPr>
          <w:u w:val="single"/>
        </w:rPr>
      </w:pPr>
      <w:r w:rsidRPr="00872A57">
        <w:rPr>
          <w:b/>
          <w:bCs/>
          <w:u w:val="single"/>
        </w:rPr>
        <w:t>Notice of h</w:t>
      </w:r>
      <w:r w:rsidR="006A162D" w:rsidRPr="00872A57">
        <w:rPr>
          <w:b/>
          <w:bCs/>
          <w:u w:val="single"/>
        </w:rPr>
        <w:t>osting</w:t>
      </w:r>
    </w:p>
    <w:p w14:paraId="03AF7095" w14:textId="12A6D087" w:rsidR="00DB6AC7" w:rsidRDefault="00344C53" w:rsidP="00DB6AC7">
      <w:pPr>
        <w:spacing w:after="0" w:line="240" w:lineRule="auto"/>
      </w:pPr>
      <w:r>
        <w:t>Prior to opening a hos</w:t>
      </w:r>
      <w:r w:rsidR="00ED1C65">
        <w:t>ting</w:t>
      </w:r>
      <w:r w:rsidR="001B6295">
        <w:t>,</w:t>
      </w:r>
      <w:r w:rsidR="00ED1C65">
        <w:t xml:space="preserve"> a meeting </w:t>
      </w:r>
      <w:r w:rsidR="00B66FE4">
        <w:t xml:space="preserve">must be held </w:t>
      </w:r>
      <w:r w:rsidR="00ED1C65">
        <w:t>open to the public</w:t>
      </w:r>
      <w:r w:rsidR="00D73D47">
        <w:t xml:space="preserve"> for </w:t>
      </w:r>
      <w:r w:rsidR="001C4D7A">
        <w:t xml:space="preserve">a forum that includes </w:t>
      </w:r>
      <w:r w:rsidR="00D73D47">
        <w:t>public and neighborhood concerns</w:t>
      </w:r>
      <w:r w:rsidR="00B66FE4">
        <w:t>, save in emergencies.</w:t>
      </w:r>
      <w:r w:rsidR="001A7FD7">
        <w:t xml:space="preserve"> The religious orga</w:t>
      </w:r>
      <w:r w:rsidR="00366DC4">
        <w:t xml:space="preserve">nization must provide written </w:t>
      </w:r>
      <w:r w:rsidR="00920A94">
        <w:t>notice of the meeting</w:t>
      </w:r>
      <w:r w:rsidR="00EA7B76">
        <w:t xml:space="preserve"> at least a week prior </w:t>
      </w:r>
      <w:r w:rsidR="0069336E">
        <w:t xml:space="preserve">but no later than 96 hours before the meeting </w:t>
      </w:r>
      <w:r w:rsidR="00EA7B76">
        <w:t>to the jurisdiction</w:t>
      </w:r>
      <w:r w:rsidR="00004C13">
        <w:t>, specifying the time, place, and purpose.</w:t>
      </w:r>
      <w:r w:rsidR="00866AE1">
        <w:t xml:space="preserve"> Other </w:t>
      </w:r>
      <w:r w:rsidR="001A6389">
        <w:t xml:space="preserve">conditions are included </w:t>
      </w:r>
      <w:r w:rsidR="00E272EB">
        <w:t xml:space="preserve">in the bill </w:t>
      </w:r>
      <w:r w:rsidR="002F0425">
        <w:t xml:space="preserve">all intended </w:t>
      </w:r>
      <w:r w:rsidR="001A6389">
        <w:t>for publicizing the meeting.</w:t>
      </w:r>
    </w:p>
    <w:p w14:paraId="3D88CEB7" w14:textId="249A8710" w:rsidR="00F304FC" w:rsidRPr="00AE2456" w:rsidRDefault="00F304FC" w:rsidP="00F304FC">
      <w:pPr>
        <w:spacing w:after="0" w:line="240" w:lineRule="auto"/>
        <w:rPr>
          <w:sz w:val="18"/>
          <w:szCs w:val="18"/>
          <w:u w:val="single"/>
        </w:rPr>
      </w:pPr>
    </w:p>
    <w:p w14:paraId="573C373E" w14:textId="5A6D113C" w:rsidR="002F0425" w:rsidRPr="00AE2456" w:rsidRDefault="002F0425" w:rsidP="00F304FC">
      <w:pPr>
        <w:spacing w:after="0" w:line="240" w:lineRule="auto"/>
        <w:rPr>
          <w:b/>
          <w:bCs/>
          <w:i/>
          <w:iCs/>
          <w:sz w:val="18"/>
          <w:szCs w:val="18"/>
        </w:rPr>
      </w:pPr>
      <w:r w:rsidRPr="00AE2456">
        <w:rPr>
          <w:b/>
          <w:bCs/>
          <w:i/>
          <w:iCs/>
          <w:sz w:val="18"/>
          <w:szCs w:val="18"/>
        </w:rPr>
        <w:t>For other questions</w:t>
      </w:r>
      <w:r w:rsidR="008E5A97" w:rsidRPr="00AE2456">
        <w:rPr>
          <w:b/>
          <w:bCs/>
          <w:i/>
          <w:iCs/>
          <w:sz w:val="18"/>
          <w:szCs w:val="18"/>
        </w:rPr>
        <w:t xml:space="preserve">, read the bill, or contact </w:t>
      </w:r>
      <w:r w:rsidR="00AE2456" w:rsidRPr="00AE2456">
        <w:rPr>
          <w:b/>
          <w:bCs/>
          <w:i/>
          <w:iCs/>
          <w:sz w:val="18"/>
          <w:szCs w:val="18"/>
        </w:rPr>
        <w:t>The Rev. Bill Kirlin-Hackett</w:t>
      </w:r>
      <w:r w:rsidR="00AE2456">
        <w:rPr>
          <w:b/>
          <w:bCs/>
          <w:i/>
          <w:iCs/>
          <w:sz w:val="18"/>
          <w:szCs w:val="18"/>
        </w:rPr>
        <w:t xml:space="preserve">, </w:t>
      </w:r>
      <w:hyperlink r:id="rId8" w:history="1">
        <w:r w:rsidR="00AE2456" w:rsidRPr="00112B12">
          <w:rPr>
            <w:rStyle w:val="Hyperlink"/>
            <w:b/>
            <w:bCs/>
            <w:i/>
            <w:iCs/>
            <w:sz w:val="18"/>
            <w:szCs w:val="18"/>
          </w:rPr>
          <w:t>itfh@comcast.net</w:t>
        </w:r>
      </w:hyperlink>
      <w:r w:rsidR="00AE2456">
        <w:rPr>
          <w:b/>
          <w:bCs/>
          <w:i/>
          <w:iCs/>
          <w:sz w:val="18"/>
          <w:szCs w:val="18"/>
        </w:rPr>
        <w:t>, 425.442.5418</w:t>
      </w:r>
    </w:p>
    <w:sectPr w:rsidR="002F0425" w:rsidRPr="00AE2456" w:rsidSect="005904AE">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59EF9" w14:textId="77777777" w:rsidR="002E0B6C" w:rsidRDefault="002E0B6C" w:rsidP="00957E95">
      <w:pPr>
        <w:spacing w:after="0" w:line="240" w:lineRule="auto"/>
      </w:pPr>
      <w:r>
        <w:separator/>
      </w:r>
    </w:p>
  </w:endnote>
  <w:endnote w:type="continuationSeparator" w:id="0">
    <w:p w14:paraId="18551017" w14:textId="77777777" w:rsidR="002E0B6C" w:rsidRDefault="002E0B6C" w:rsidP="0095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436882"/>
      <w:docPartObj>
        <w:docPartGallery w:val="Page Numbers (Bottom of Page)"/>
        <w:docPartUnique/>
      </w:docPartObj>
    </w:sdtPr>
    <w:sdtEndPr>
      <w:rPr>
        <w:noProof/>
      </w:rPr>
    </w:sdtEndPr>
    <w:sdtContent>
      <w:p w14:paraId="247AD225" w14:textId="2909C82D" w:rsidR="00957E95" w:rsidRDefault="00957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BABB3" w14:textId="77777777" w:rsidR="00957E95" w:rsidRDefault="0095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913E" w14:textId="77777777" w:rsidR="002E0B6C" w:rsidRDefault="002E0B6C" w:rsidP="00957E95">
      <w:pPr>
        <w:spacing w:after="0" w:line="240" w:lineRule="auto"/>
      </w:pPr>
      <w:r>
        <w:separator/>
      </w:r>
    </w:p>
  </w:footnote>
  <w:footnote w:type="continuationSeparator" w:id="0">
    <w:p w14:paraId="05695888" w14:textId="77777777" w:rsidR="002E0B6C" w:rsidRDefault="002E0B6C" w:rsidP="00957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111"/>
    <w:multiLevelType w:val="hybridMultilevel"/>
    <w:tmpl w:val="B568F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39B5"/>
    <w:multiLevelType w:val="hybridMultilevel"/>
    <w:tmpl w:val="0D303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94D9B"/>
    <w:multiLevelType w:val="hybridMultilevel"/>
    <w:tmpl w:val="040ED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955C2"/>
    <w:multiLevelType w:val="hybridMultilevel"/>
    <w:tmpl w:val="5562F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B42C1"/>
    <w:multiLevelType w:val="hybridMultilevel"/>
    <w:tmpl w:val="46209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E3B66"/>
    <w:multiLevelType w:val="hybridMultilevel"/>
    <w:tmpl w:val="F794AC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16ED6"/>
    <w:multiLevelType w:val="hybridMultilevel"/>
    <w:tmpl w:val="AB347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5A7D"/>
    <w:multiLevelType w:val="hybridMultilevel"/>
    <w:tmpl w:val="493AC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40E3B"/>
    <w:multiLevelType w:val="hybridMultilevel"/>
    <w:tmpl w:val="3F28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B054C"/>
    <w:multiLevelType w:val="hybridMultilevel"/>
    <w:tmpl w:val="D3866A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32C63"/>
    <w:multiLevelType w:val="hybridMultilevel"/>
    <w:tmpl w:val="A6521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147A5"/>
    <w:multiLevelType w:val="hybridMultilevel"/>
    <w:tmpl w:val="8370E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F17AF"/>
    <w:multiLevelType w:val="hybridMultilevel"/>
    <w:tmpl w:val="B0AE8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5088C"/>
    <w:multiLevelType w:val="hybridMultilevel"/>
    <w:tmpl w:val="DE7E21BA"/>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15:restartNumberingAfterBreak="0">
    <w:nsid w:val="70537B37"/>
    <w:multiLevelType w:val="hybridMultilevel"/>
    <w:tmpl w:val="5D2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3"/>
  </w:num>
  <w:num w:numId="5">
    <w:abstractNumId w:val="3"/>
  </w:num>
  <w:num w:numId="6">
    <w:abstractNumId w:val="4"/>
  </w:num>
  <w:num w:numId="7">
    <w:abstractNumId w:val="11"/>
  </w:num>
  <w:num w:numId="8">
    <w:abstractNumId w:val="7"/>
  </w:num>
  <w:num w:numId="9">
    <w:abstractNumId w:val="2"/>
  </w:num>
  <w:num w:numId="10">
    <w:abstractNumId w:val="0"/>
  </w:num>
  <w:num w:numId="11">
    <w:abstractNumId w:val="9"/>
  </w:num>
  <w:num w:numId="12">
    <w:abstractNumId w:val="1"/>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AE"/>
    <w:rsid w:val="00004C13"/>
    <w:rsid w:val="0000767D"/>
    <w:rsid w:val="000209E6"/>
    <w:rsid w:val="00021D92"/>
    <w:rsid w:val="00024A0A"/>
    <w:rsid w:val="00031918"/>
    <w:rsid w:val="000426F3"/>
    <w:rsid w:val="00046A16"/>
    <w:rsid w:val="00050F46"/>
    <w:rsid w:val="000531A4"/>
    <w:rsid w:val="00060A7D"/>
    <w:rsid w:val="0006619D"/>
    <w:rsid w:val="000707AF"/>
    <w:rsid w:val="00070B23"/>
    <w:rsid w:val="00097EBB"/>
    <w:rsid w:val="000A0309"/>
    <w:rsid w:val="000A1620"/>
    <w:rsid w:val="000A1EB6"/>
    <w:rsid w:val="000A6966"/>
    <w:rsid w:val="000C3D90"/>
    <w:rsid w:val="000E0FB4"/>
    <w:rsid w:val="000E7DEF"/>
    <w:rsid w:val="000F226D"/>
    <w:rsid w:val="000F5A2B"/>
    <w:rsid w:val="000F6E5E"/>
    <w:rsid w:val="0013410D"/>
    <w:rsid w:val="00137EE7"/>
    <w:rsid w:val="0014558D"/>
    <w:rsid w:val="00152342"/>
    <w:rsid w:val="0016207A"/>
    <w:rsid w:val="00176777"/>
    <w:rsid w:val="00177FA6"/>
    <w:rsid w:val="00180214"/>
    <w:rsid w:val="00182F1D"/>
    <w:rsid w:val="00191C60"/>
    <w:rsid w:val="00194BBE"/>
    <w:rsid w:val="001A6389"/>
    <w:rsid w:val="001A7FD7"/>
    <w:rsid w:val="001B6295"/>
    <w:rsid w:val="001C4D7A"/>
    <w:rsid w:val="001E003D"/>
    <w:rsid w:val="001E2C23"/>
    <w:rsid w:val="001E6424"/>
    <w:rsid w:val="002101DC"/>
    <w:rsid w:val="00225B8A"/>
    <w:rsid w:val="0023255E"/>
    <w:rsid w:val="00232DFE"/>
    <w:rsid w:val="00232EC3"/>
    <w:rsid w:val="00241C29"/>
    <w:rsid w:val="002658D3"/>
    <w:rsid w:val="002753C0"/>
    <w:rsid w:val="00297819"/>
    <w:rsid w:val="002A00CD"/>
    <w:rsid w:val="002A5AAF"/>
    <w:rsid w:val="002C2754"/>
    <w:rsid w:val="002C345F"/>
    <w:rsid w:val="002C3E0A"/>
    <w:rsid w:val="002D1810"/>
    <w:rsid w:val="002D20A1"/>
    <w:rsid w:val="002E0B6C"/>
    <w:rsid w:val="002F0425"/>
    <w:rsid w:val="002F407D"/>
    <w:rsid w:val="002F53A8"/>
    <w:rsid w:val="0030195B"/>
    <w:rsid w:val="0030260B"/>
    <w:rsid w:val="00316AA5"/>
    <w:rsid w:val="003227E8"/>
    <w:rsid w:val="003242DE"/>
    <w:rsid w:val="00325F83"/>
    <w:rsid w:val="00326AE7"/>
    <w:rsid w:val="00335D39"/>
    <w:rsid w:val="003425D7"/>
    <w:rsid w:val="00344C53"/>
    <w:rsid w:val="0035132D"/>
    <w:rsid w:val="00351A0E"/>
    <w:rsid w:val="00363BBC"/>
    <w:rsid w:val="00366DC4"/>
    <w:rsid w:val="00373916"/>
    <w:rsid w:val="0038378A"/>
    <w:rsid w:val="003A13F1"/>
    <w:rsid w:val="003A3292"/>
    <w:rsid w:val="003A4954"/>
    <w:rsid w:val="003B105B"/>
    <w:rsid w:val="003B24E7"/>
    <w:rsid w:val="003B2E0C"/>
    <w:rsid w:val="003C465E"/>
    <w:rsid w:val="003E10BF"/>
    <w:rsid w:val="003F3169"/>
    <w:rsid w:val="003F4F15"/>
    <w:rsid w:val="003F61C1"/>
    <w:rsid w:val="004008E7"/>
    <w:rsid w:val="00406809"/>
    <w:rsid w:val="00410E58"/>
    <w:rsid w:val="00411227"/>
    <w:rsid w:val="00420473"/>
    <w:rsid w:val="0042614A"/>
    <w:rsid w:val="00430CD8"/>
    <w:rsid w:val="00435712"/>
    <w:rsid w:val="00450634"/>
    <w:rsid w:val="004564DD"/>
    <w:rsid w:val="00463A87"/>
    <w:rsid w:val="004A7026"/>
    <w:rsid w:val="004B6162"/>
    <w:rsid w:val="004C6A50"/>
    <w:rsid w:val="004D3E98"/>
    <w:rsid w:val="004E2145"/>
    <w:rsid w:val="004E4BE1"/>
    <w:rsid w:val="00504492"/>
    <w:rsid w:val="005062AF"/>
    <w:rsid w:val="00506B5D"/>
    <w:rsid w:val="00513DC8"/>
    <w:rsid w:val="00525207"/>
    <w:rsid w:val="00546FA3"/>
    <w:rsid w:val="005617C6"/>
    <w:rsid w:val="00566FFB"/>
    <w:rsid w:val="005751CE"/>
    <w:rsid w:val="00577171"/>
    <w:rsid w:val="00585E06"/>
    <w:rsid w:val="005904AE"/>
    <w:rsid w:val="005A05F5"/>
    <w:rsid w:val="005A16AA"/>
    <w:rsid w:val="005B1953"/>
    <w:rsid w:val="005B34C0"/>
    <w:rsid w:val="005C5F9D"/>
    <w:rsid w:val="005D25BB"/>
    <w:rsid w:val="005E2C11"/>
    <w:rsid w:val="005E32A8"/>
    <w:rsid w:val="005E7726"/>
    <w:rsid w:val="00611FDE"/>
    <w:rsid w:val="00621C6E"/>
    <w:rsid w:val="006276A6"/>
    <w:rsid w:val="006323B7"/>
    <w:rsid w:val="0063415B"/>
    <w:rsid w:val="00643214"/>
    <w:rsid w:val="006471AF"/>
    <w:rsid w:val="0065361B"/>
    <w:rsid w:val="00657FF2"/>
    <w:rsid w:val="00667262"/>
    <w:rsid w:val="00674AA5"/>
    <w:rsid w:val="00682F1B"/>
    <w:rsid w:val="0068519C"/>
    <w:rsid w:val="00687740"/>
    <w:rsid w:val="006923E7"/>
    <w:rsid w:val="00692A35"/>
    <w:rsid w:val="0069336E"/>
    <w:rsid w:val="006A162D"/>
    <w:rsid w:val="006A590C"/>
    <w:rsid w:val="006B2E3C"/>
    <w:rsid w:val="006C54BF"/>
    <w:rsid w:val="006D0323"/>
    <w:rsid w:val="006D38A4"/>
    <w:rsid w:val="006E2909"/>
    <w:rsid w:val="006E4B38"/>
    <w:rsid w:val="00703FD7"/>
    <w:rsid w:val="007063B6"/>
    <w:rsid w:val="00707AB9"/>
    <w:rsid w:val="00710B56"/>
    <w:rsid w:val="00711621"/>
    <w:rsid w:val="00712FA9"/>
    <w:rsid w:val="007137DA"/>
    <w:rsid w:val="00721F3C"/>
    <w:rsid w:val="00722450"/>
    <w:rsid w:val="007229D4"/>
    <w:rsid w:val="007243E1"/>
    <w:rsid w:val="00725C62"/>
    <w:rsid w:val="00744715"/>
    <w:rsid w:val="00752217"/>
    <w:rsid w:val="00752763"/>
    <w:rsid w:val="00753C42"/>
    <w:rsid w:val="00754242"/>
    <w:rsid w:val="00754D31"/>
    <w:rsid w:val="00756BAF"/>
    <w:rsid w:val="00771AFB"/>
    <w:rsid w:val="00784E0E"/>
    <w:rsid w:val="00786749"/>
    <w:rsid w:val="00787473"/>
    <w:rsid w:val="00793056"/>
    <w:rsid w:val="00795A0A"/>
    <w:rsid w:val="007B2963"/>
    <w:rsid w:val="007C2B5C"/>
    <w:rsid w:val="007C3722"/>
    <w:rsid w:val="007D2D30"/>
    <w:rsid w:val="007E7024"/>
    <w:rsid w:val="007E7E44"/>
    <w:rsid w:val="007F421E"/>
    <w:rsid w:val="007F6F1C"/>
    <w:rsid w:val="007F70FD"/>
    <w:rsid w:val="008079BC"/>
    <w:rsid w:val="00810199"/>
    <w:rsid w:val="00810B13"/>
    <w:rsid w:val="008204E1"/>
    <w:rsid w:val="00821694"/>
    <w:rsid w:val="008264E9"/>
    <w:rsid w:val="0084639B"/>
    <w:rsid w:val="00847EC9"/>
    <w:rsid w:val="00855BD2"/>
    <w:rsid w:val="0086511B"/>
    <w:rsid w:val="00866AE1"/>
    <w:rsid w:val="00872A57"/>
    <w:rsid w:val="008735F4"/>
    <w:rsid w:val="0088572E"/>
    <w:rsid w:val="008941A1"/>
    <w:rsid w:val="0089607A"/>
    <w:rsid w:val="008B4E9D"/>
    <w:rsid w:val="008B5EF8"/>
    <w:rsid w:val="008C1FC7"/>
    <w:rsid w:val="008C2264"/>
    <w:rsid w:val="008C73B6"/>
    <w:rsid w:val="008D4EFB"/>
    <w:rsid w:val="008E1149"/>
    <w:rsid w:val="008E5A97"/>
    <w:rsid w:val="008E5EBE"/>
    <w:rsid w:val="009027EA"/>
    <w:rsid w:val="0090379B"/>
    <w:rsid w:val="009123EE"/>
    <w:rsid w:val="009143A1"/>
    <w:rsid w:val="0091708D"/>
    <w:rsid w:val="00920A94"/>
    <w:rsid w:val="0092379B"/>
    <w:rsid w:val="00924401"/>
    <w:rsid w:val="009247A9"/>
    <w:rsid w:val="0092759D"/>
    <w:rsid w:val="009278B8"/>
    <w:rsid w:val="00927FEC"/>
    <w:rsid w:val="00951C00"/>
    <w:rsid w:val="00957B94"/>
    <w:rsid w:val="00957E95"/>
    <w:rsid w:val="00976479"/>
    <w:rsid w:val="009972F7"/>
    <w:rsid w:val="009C3BB1"/>
    <w:rsid w:val="009C67BD"/>
    <w:rsid w:val="009D0D92"/>
    <w:rsid w:val="009D0FAF"/>
    <w:rsid w:val="009D75CF"/>
    <w:rsid w:val="009E4F9B"/>
    <w:rsid w:val="009E78A3"/>
    <w:rsid w:val="00A01623"/>
    <w:rsid w:val="00A10933"/>
    <w:rsid w:val="00A133C9"/>
    <w:rsid w:val="00A20251"/>
    <w:rsid w:val="00A2428A"/>
    <w:rsid w:val="00A33A58"/>
    <w:rsid w:val="00A37EB1"/>
    <w:rsid w:val="00A533D0"/>
    <w:rsid w:val="00A56485"/>
    <w:rsid w:val="00A71D78"/>
    <w:rsid w:val="00A73F0D"/>
    <w:rsid w:val="00A774EE"/>
    <w:rsid w:val="00A8112F"/>
    <w:rsid w:val="00A82FBA"/>
    <w:rsid w:val="00A83A41"/>
    <w:rsid w:val="00A90DCA"/>
    <w:rsid w:val="00AB05D4"/>
    <w:rsid w:val="00AB172E"/>
    <w:rsid w:val="00AB2AC6"/>
    <w:rsid w:val="00AC7EEC"/>
    <w:rsid w:val="00AD56AB"/>
    <w:rsid w:val="00AE2456"/>
    <w:rsid w:val="00AE26E0"/>
    <w:rsid w:val="00AF0252"/>
    <w:rsid w:val="00AF45CA"/>
    <w:rsid w:val="00AF7CC1"/>
    <w:rsid w:val="00B02F57"/>
    <w:rsid w:val="00B1459A"/>
    <w:rsid w:val="00B27540"/>
    <w:rsid w:val="00B3296D"/>
    <w:rsid w:val="00B46A6E"/>
    <w:rsid w:val="00B46AC6"/>
    <w:rsid w:val="00B52027"/>
    <w:rsid w:val="00B53752"/>
    <w:rsid w:val="00B56187"/>
    <w:rsid w:val="00B65AED"/>
    <w:rsid w:val="00B66FE4"/>
    <w:rsid w:val="00B725BA"/>
    <w:rsid w:val="00B87F9D"/>
    <w:rsid w:val="00B94B84"/>
    <w:rsid w:val="00B975D3"/>
    <w:rsid w:val="00BA07CE"/>
    <w:rsid w:val="00BB3524"/>
    <w:rsid w:val="00BB7399"/>
    <w:rsid w:val="00BC11CB"/>
    <w:rsid w:val="00BD2B84"/>
    <w:rsid w:val="00BD3777"/>
    <w:rsid w:val="00BD551F"/>
    <w:rsid w:val="00BD59E0"/>
    <w:rsid w:val="00BE04C2"/>
    <w:rsid w:val="00BE31D5"/>
    <w:rsid w:val="00BE5727"/>
    <w:rsid w:val="00BE7A43"/>
    <w:rsid w:val="00C07BA3"/>
    <w:rsid w:val="00C1247F"/>
    <w:rsid w:val="00C33398"/>
    <w:rsid w:val="00C3466A"/>
    <w:rsid w:val="00C50C4F"/>
    <w:rsid w:val="00C57189"/>
    <w:rsid w:val="00C60145"/>
    <w:rsid w:val="00C60633"/>
    <w:rsid w:val="00C654C3"/>
    <w:rsid w:val="00C65C01"/>
    <w:rsid w:val="00C90514"/>
    <w:rsid w:val="00CA3538"/>
    <w:rsid w:val="00CB085D"/>
    <w:rsid w:val="00CB1D1C"/>
    <w:rsid w:val="00CC2BCA"/>
    <w:rsid w:val="00CC69EA"/>
    <w:rsid w:val="00CE065B"/>
    <w:rsid w:val="00CE2CCF"/>
    <w:rsid w:val="00CE424B"/>
    <w:rsid w:val="00CE68BF"/>
    <w:rsid w:val="00D0535D"/>
    <w:rsid w:val="00D14EA4"/>
    <w:rsid w:val="00D179C6"/>
    <w:rsid w:val="00D27AD8"/>
    <w:rsid w:val="00D37573"/>
    <w:rsid w:val="00D44807"/>
    <w:rsid w:val="00D54E0F"/>
    <w:rsid w:val="00D66198"/>
    <w:rsid w:val="00D73D47"/>
    <w:rsid w:val="00D7734D"/>
    <w:rsid w:val="00D82934"/>
    <w:rsid w:val="00D82F74"/>
    <w:rsid w:val="00D8364E"/>
    <w:rsid w:val="00D83F3D"/>
    <w:rsid w:val="00D90087"/>
    <w:rsid w:val="00D90EE1"/>
    <w:rsid w:val="00D92666"/>
    <w:rsid w:val="00DB24C0"/>
    <w:rsid w:val="00DB6AC7"/>
    <w:rsid w:val="00DB6F5D"/>
    <w:rsid w:val="00DC2106"/>
    <w:rsid w:val="00DD7147"/>
    <w:rsid w:val="00DE0A1F"/>
    <w:rsid w:val="00DE13B2"/>
    <w:rsid w:val="00DE4153"/>
    <w:rsid w:val="00DE41EB"/>
    <w:rsid w:val="00DE7B7D"/>
    <w:rsid w:val="00DF3452"/>
    <w:rsid w:val="00DF47DD"/>
    <w:rsid w:val="00E166D8"/>
    <w:rsid w:val="00E272EB"/>
    <w:rsid w:val="00E3367E"/>
    <w:rsid w:val="00E35DF3"/>
    <w:rsid w:val="00E45355"/>
    <w:rsid w:val="00E478CC"/>
    <w:rsid w:val="00E53EB8"/>
    <w:rsid w:val="00E572E5"/>
    <w:rsid w:val="00E740F1"/>
    <w:rsid w:val="00E77F0C"/>
    <w:rsid w:val="00E83440"/>
    <w:rsid w:val="00E842D3"/>
    <w:rsid w:val="00E86A2B"/>
    <w:rsid w:val="00E87ED8"/>
    <w:rsid w:val="00E926B6"/>
    <w:rsid w:val="00E95D6E"/>
    <w:rsid w:val="00EA7B76"/>
    <w:rsid w:val="00EB39F7"/>
    <w:rsid w:val="00EC4B41"/>
    <w:rsid w:val="00EC7EB0"/>
    <w:rsid w:val="00ED18AA"/>
    <w:rsid w:val="00ED1C65"/>
    <w:rsid w:val="00EF0144"/>
    <w:rsid w:val="00EF0C6C"/>
    <w:rsid w:val="00EF14F7"/>
    <w:rsid w:val="00F003FA"/>
    <w:rsid w:val="00F06175"/>
    <w:rsid w:val="00F10DDD"/>
    <w:rsid w:val="00F20F56"/>
    <w:rsid w:val="00F275BD"/>
    <w:rsid w:val="00F304FC"/>
    <w:rsid w:val="00F40B3D"/>
    <w:rsid w:val="00F46356"/>
    <w:rsid w:val="00F56039"/>
    <w:rsid w:val="00F57D9E"/>
    <w:rsid w:val="00F65EDC"/>
    <w:rsid w:val="00F84B5A"/>
    <w:rsid w:val="00F864A9"/>
    <w:rsid w:val="00F935D1"/>
    <w:rsid w:val="00F9426C"/>
    <w:rsid w:val="00FA118A"/>
    <w:rsid w:val="00FA5D52"/>
    <w:rsid w:val="00FB376A"/>
    <w:rsid w:val="00FB3CF1"/>
    <w:rsid w:val="00FB4415"/>
    <w:rsid w:val="00FD1273"/>
    <w:rsid w:val="00FD4236"/>
    <w:rsid w:val="00FD4982"/>
    <w:rsid w:val="00FD5BEF"/>
    <w:rsid w:val="00FE6D11"/>
    <w:rsid w:val="00FE7701"/>
    <w:rsid w:val="00FF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610D"/>
  <w15:chartTrackingRefBased/>
  <w15:docId w15:val="{D01198DE-93AB-4B12-8E7B-5E7900C0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AE"/>
    <w:pPr>
      <w:ind w:left="720"/>
      <w:contextualSpacing/>
    </w:pPr>
  </w:style>
  <w:style w:type="paragraph" w:styleId="Header">
    <w:name w:val="header"/>
    <w:basedOn w:val="Normal"/>
    <w:link w:val="HeaderChar"/>
    <w:uiPriority w:val="99"/>
    <w:unhideWhenUsed/>
    <w:rsid w:val="0095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95"/>
  </w:style>
  <w:style w:type="paragraph" w:styleId="Footer">
    <w:name w:val="footer"/>
    <w:basedOn w:val="Normal"/>
    <w:link w:val="FooterChar"/>
    <w:uiPriority w:val="99"/>
    <w:unhideWhenUsed/>
    <w:rsid w:val="0095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95"/>
  </w:style>
  <w:style w:type="paragraph" w:styleId="BalloonText">
    <w:name w:val="Balloon Text"/>
    <w:basedOn w:val="Normal"/>
    <w:link w:val="BalloonTextChar"/>
    <w:uiPriority w:val="99"/>
    <w:semiHidden/>
    <w:unhideWhenUsed/>
    <w:rsid w:val="0065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1B"/>
    <w:rPr>
      <w:rFonts w:ascii="Segoe UI" w:hAnsi="Segoe UI" w:cs="Segoe UI"/>
      <w:sz w:val="18"/>
      <w:szCs w:val="18"/>
    </w:rPr>
  </w:style>
  <w:style w:type="character" w:styleId="Hyperlink">
    <w:name w:val="Hyperlink"/>
    <w:basedOn w:val="DefaultParagraphFont"/>
    <w:uiPriority w:val="99"/>
    <w:unhideWhenUsed/>
    <w:rsid w:val="00AE2456"/>
    <w:rPr>
      <w:color w:val="0563C1" w:themeColor="hyperlink"/>
      <w:u w:val="single"/>
    </w:rPr>
  </w:style>
  <w:style w:type="character" w:styleId="UnresolvedMention">
    <w:name w:val="Unresolved Mention"/>
    <w:basedOn w:val="DefaultParagraphFont"/>
    <w:uiPriority w:val="99"/>
    <w:semiHidden/>
    <w:unhideWhenUsed/>
    <w:rsid w:val="00AE2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fh@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A7FF-09B3-4DE7-95A2-F0E44C7A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Kirlin-Hackett</dc:creator>
  <cp:keywords/>
  <dc:description/>
  <cp:lastModifiedBy>Bill Kirlin-Hackett</cp:lastModifiedBy>
  <cp:revision>79</cp:revision>
  <cp:lastPrinted>2020-03-08T01:41:00Z</cp:lastPrinted>
  <dcterms:created xsi:type="dcterms:W3CDTF">2020-03-08T15:21:00Z</dcterms:created>
  <dcterms:modified xsi:type="dcterms:W3CDTF">2020-06-17T00:41:00Z</dcterms:modified>
</cp:coreProperties>
</file>